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40E641" w14:textId="77777777" w:rsidR="00A2373C" w:rsidRDefault="00CA5C0E">
      <w:bookmarkStart w:id="0" w:name="_GoBack"/>
      <w:bookmarkEnd w:id="0"/>
      <w:r>
        <w:rPr>
          <w:noProof/>
        </w:rPr>
        <w:drawing>
          <wp:anchor distT="0" distB="0" distL="114300" distR="114300" simplePos="0" relativeHeight="251660800" behindDoc="0" locked="0" layoutInCell="1" allowOverlap="1" wp14:anchorId="4CA81F31" wp14:editId="68C18785">
            <wp:simplePos x="0" y="0"/>
            <wp:positionH relativeFrom="column">
              <wp:posOffset>80010</wp:posOffset>
            </wp:positionH>
            <wp:positionV relativeFrom="paragraph">
              <wp:posOffset>-243205</wp:posOffset>
            </wp:positionV>
            <wp:extent cx="3126105" cy="1567815"/>
            <wp:effectExtent l="0" t="0" r="0" b="6985"/>
            <wp:wrapTight wrapText="bothSides">
              <wp:wrapPolygon edited="0">
                <wp:start x="702" y="0"/>
                <wp:lineTo x="0" y="1050"/>
                <wp:lineTo x="0" y="4549"/>
                <wp:lineTo x="1931" y="5949"/>
                <wp:lineTo x="1404" y="7699"/>
                <wp:lineTo x="1404" y="9798"/>
                <wp:lineTo x="2106" y="11548"/>
                <wp:lineTo x="2106" y="14348"/>
                <wp:lineTo x="2457" y="17147"/>
                <wp:lineTo x="0" y="17847"/>
                <wp:lineTo x="0" y="21346"/>
                <wp:lineTo x="21411" y="21346"/>
                <wp:lineTo x="21236" y="12248"/>
                <wp:lineTo x="15269" y="11198"/>
                <wp:lineTo x="14742" y="350"/>
                <wp:lineTo x="1580" y="0"/>
                <wp:lineTo x="702" y="0"/>
              </wp:wrapPolygon>
            </wp:wrapTight>
            <wp:docPr id="6" name="Picture 1"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6105"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6378E8A8" wp14:editId="30827216">
            <wp:simplePos x="0" y="0"/>
            <wp:positionH relativeFrom="column">
              <wp:posOffset>3384550</wp:posOffset>
            </wp:positionH>
            <wp:positionV relativeFrom="paragraph">
              <wp:posOffset>-342900</wp:posOffset>
            </wp:positionV>
            <wp:extent cx="2861945" cy="1437005"/>
            <wp:effectExtent l="0" t="0" r="8255" b="10795"/>
            <wp:wrapTight wrapText="bothSides">
              <wp:wrapPolygon edited="0">
                <wp:start x="0" y="0"/>
                <wp:lineTo x="0" y="21380"/>
                <wp:lineTo x="21471" y="21380"/>
                <wp:lineTo x="2147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1945" cy="1437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E4FA2" w14:textId="77777777" w:rsidR="00A2373C" w:rsidRDefault="00A2373C"/>
    <w:p w14:paraId="41D1FC27" w14:textId="77777777" w:rsidR="00A2373C" w:rsidRDefault="00A2373C"/>
    <w:p w14:paraId="2FC33937" w14:textId="77777777" w:rsidR="00A2373C" w:rsidRDefault="00A2373C"/>
    <w:p w14:paraId="6F76ACAC" w14:textId="77777777" w:rsidR="00A2373C" w:rsidRDefault="00A2373C"/>
    <w:p w14:paraId="36CB3D71" w14:textId="77777777" w:rsidR="00A2373C" w:rsidRDefault="00A2373C"/>
    <w:p w14:paraId="2E00F4BD" w14:textId="77777777" w:rsidR="00A2373C" w:rsidRDefault="00A2373C"/>
    <w:p w14:paraId="75B9C495" w14:textId="77777777" w:rsidR="00A2373C" w:rsidRDefault="00A2373C" w:rsidP="00A2373C">
      <w:pPr>
        <w:jc w:val="center"/>
        <w:rPr>
          <w:sz w:val="52"/>
          <w:szCs w:val="52"/>
        </w:rPr>
      </w:pPr>
    </w:p>
    <w:p w14:paraId="72B784BB" w14:textId="77777777" w:rsidR="006D4827" w:rsidRDefault="006D4827" w:rsidP="00A2373C">
      <w:pPr>
        <w:jc w:val="center"/>
        <w:rPr>
          <w:sz w:val="52"/>
          <w:szCs w:val="52"/>
        </w:rPr>
      </w:pPr>
    </w:p>
    <w:p w14:paraId="28C5A7DB" w14:textId="77777777" w:rsidR="003569FC" w:rsidRDefault="003569FC" w:rsidP="00A2373C">
      <w:pPr>
        <w:jc w:val="center"/>
        <w:rPr>
          <w:sz w:val="52"/>
          <w:szCs w:val="52"/>
        </w:rPr>
      </w:pPr>
    </w:p>
    <w:p w14:paraId="056BFCD6" w14:textId="77777777" w:rsidR="002633F7" w:rsidRPr="00A2373C" w:rsidRDefault="00A2373C" w:rsidP="00A2373C">
      <w:pPr>
        <w:jc w:val="center"/>
        <w:rPr>
          <w:sz w:val="52"/>
          <w:szCs w:val="52"/>
        </w:rPr>
      </w:pPr>
      <w:r w:rsidRPr="00A2373C">
        <w:rPr>
          <w:sz w:val="52"/>
          <w:szCs w:val="52"/>
        </w:rPr>
        <w:t xml:space="preserve">Seminar </w:t>
      </w:r>
      <w:r w:rsidR="00777E30">
        <w:rPr>
          <w:sz w:val="52"/>
          <w:szCs w:val="52"/>
        </w:rPr>
        <w:t>Four</w:t>
      </w:r>
    </w:p>
    <w:p w14:paraId="1ACF5DCF" w14:textId="77777777" w:rsidR="00777E30" w:rsidRPr="006C0F72" w:rsidRDefault="0039640A" w:rsidP="008B6DAC">
      <w:pPr>
        <w:jc w:val="center"/>
        <w:rPr>
          <w:sz w:val="72"/>
          <w:szCs w:val="72"/>
        </w:rPr>
      </w:pPr>
      <w:r w:rsidRPr="006C0F72">
        <w:rPr>
          <w:sz w:val="72"/>
          <w:szCs w:val="72"/>
        </w:rPr>
        <w:t>Common Investment Types</w:t>
      </w:r>
    </w:p>
    <w:p w14:paraId="204E8D4B" w14:textId="77777777" w:rsidR="0039640A" w:rsidRPr="006C0F72" w:rsidRDefault="0039640A" w:rsidP="008B6DAC">
      <w:pPr>
        <w:jc w:val="center"/>
        <w:rPr>
          <w:sz w:val="44"/>
          <w:szCs w:val="44"/>
        </w:rPr>
      </w:pPr>
    </w:p>
    <w:p w14:paraId="008F277A" w14:textId="77777777" w:rsidR="00777E30" w:rsidRPr="00777E30" w:rsidRDefault="00777E30" w:rsidP="00777E30">
      <w:pPr>
        <w:rPr>
          <w:b/>
          <w:sz w:val="28"/>
          <w:szCs w:val="28"/>
        </w:rPr>
      </w:pPr>
      <w:r w:rsidRPr="00777E30">
        <w:rPr>
          <w:b/>
          <w:sz w:val="28"/>
          <w:szCs w:val="28"/>
        </w:rPr>
        <w:t xml:space="preserve">This seminar explores three widely available core financial investment categories:  stocks, bonds, and cash equivalents.  </w:t>
      </w:r>
    </w:p>
    <w:p w14:paraId="0EEA33C3" w14:textId="77777777" w:rsidR="00777E30" w:rsidRPr="00777E30" w:rsidRDefault="00777E30" w:rsidP="00777E30">
      <w:pPr>
        <w:rPr>
          <w:b/>
          <w:sz w:val="28"/>
          <w:szCs w:val="28"/>
        </w:rPr>
      </w:pPr>
    </w:p>
    <w:p w14:paraId="49D07B69" w14:textId="77777777" w:rsidR="00777E30" w:rsidRPr="00777E30" w:rsidRDefault="00777E30" w:rsidP="00777E30">
      <w:pPr>
        <w:rPr>
          <w:b/>
          <w:sz w:val="28"/>
          <w:szCs w:val="28"/>
        </w:rPr>
      </w:pPr>
      <w:r w:rsidRPr="00777E30">
        <w:rPr>
          <w:b/>
          <w:sz w:val="28"/>
          <w:szCs w:val="28"/>
        </w:rPr>
        <w:t>Participants will review the definition of each category, then go on to examine how th</w:t>
      </w:r>
      <w:r w:rsidR="004D603D">
        <w:rPr>
          <w:b/>
          <w:sz w:val="28"/>
          <w:szCs w:val="28"/>
        </w:rPr>
        <w:t>e security types</w:t>
      </w:r>
      <w:r w:rsidRPr="00777E30">
        <w:rPr>
          <w:b/>
          <w:sz w:val="28"/>
          <w:szCs w:val="28"/>
        </w:rPr>
        <w:t xml:space="preserve"> trade</w:t>
      </w:r>
      <w:r w:rsidR="004D603D">
        <w:rPr>
          <w:b/>
          <w:sz w:val="28"/>
          <w:szCs w:val="28"/>
        </w:rPr>
        <w:t xml:space="preserve">s, their advantages and disadvantages, and acquisition strategies. </w:t>
      </w:r>
      <w:r w:rsidRPr="00777E30">
        <w:rPr>
          <w:b/>
          <w:sz w:val="28"/>
          <w:szCs w:val="28"/>
        </w:rPr>
        <w:t xml:space="preserve">Asset allocation models appropriate for various life stages will be </w:t>
      </w:r>
      <w:r w:rsidR="004D603D">
        <w:rPr>
          <w:b/>
          <w:sz w:val="28"/>
          <w:szCs w:val="28"/>
        </w:rPr>
        <w:t>discussed</w:t>
      </w:r>
      <w:r w:rsidRPr="00777E30">
        <w:rPr>
          <w:b/>
          <w:sz w:val="28"/>
          <w:szCs w:val="28"/>
        </w:rPr>
        <w:t xml:space="preserve">.  Various buying methods for each class will be reviewed, with a thorough discussion of mutual funds and ETFs that now dominate individual investing.   </w:t>
      </w:r>
    </w:p>
    <w:p w14:paraId="5E1B39A1" w14:textId="77777777" w:rsidR="00777E30" w:rsidRPr="00777E30" w:rsidRDefault="00777E30" w:rsidP="00777E30">
      <w:pPr>
        <w:rPr>
          <w:b/>
          <w:sz w:val="28"/>
          <w:szCs w:val="28"/>
        </w:rPr>
      </w:pPr>
    </w:p>
    <w:p w14:paraId="557ECCC6" w14:textId="77777777" w:rsidR="006C0F72" w:rsidRDefault="00777E30" w:rsidP="006C0F72">
      <w:pPr>
        <w:rPr>
          <w:b/>
          <w:sz w:val="28"/>
          <w:szCs w:val="28"/>
        </w:rPr>
      </w:pPr>
      <w:r w:rsidRPr="00777E30">
        <w:rPr>
          <w:b/>
          <w:sz w:val="28"/>
          <w:szCs w:val="28"/>
        </w:rPr>
        <w:t>The seminar would be ideal for anyone who wants a better understanding of the investment choices available in the complex financial markets.  The goal will be for each participant to establish a personal allocation model that is both comfortable and comprehendible, with awareness of cost and risks as well as potential return</w:t>
      </w:r>
      <w:r w:rsidR="00746F81">
        <w:rPr>
          <w:b/>
          <w:sz w:val="28"/>
          <w:szCs w:val="28"/>
        </w:rPr>
        <w:t>.</w:t>
      </w:r>
    </w:p>
    <w:p w14:paraId="7C82A85C" w14:textId="77777777" w:rsidR="00042028" w:rsidRDefault="00042028" w:rsidP="006C0F72">
      <w:pPr>
        <w:ind w:left="2160" w:firstLine="720"/>
        <w:rPr>
          <w:rFonts w:ascii="Comic Sans MS" w:hAnsi="Comic Sans MS"/>
          <w:b/>
          <w:sz w:val="28"/>
          <w:szCs w:val="28"/>
        </w:rPr>
      </w:pPr>
    </w:p>
    <w:p w14:paraId="3B81C8DC" w14:textId="77777777" w:rsidR="00042028" w:rsidRDefault="00042028" w:rsidP="006C0F72">
      <w:pPr>
        <w:ind w:left="2160" w:firstLine="720"/>
        <w:rPr>
          <w:rFonts w:ascii="Comic Sans MS" w:hAnsi="Comic Sans MS"/>
          <w:b/>
          <w:sz w:val="28"/>
          <w:szCs w:val="28"/>
        </w:rPr>
      </w:pPr>
    </w:p>
    <w:p w14:paraId="0D077FF0" w14:textId="41C53248" w:rsidR="006C0F72" w:rsidRDefault="00CA5C0E" w:rsidP="006C0F72">
      <w:pPr>
        <w:ind w:left="2160" w:firstLine="720"/>
        <w:rPr>
          <w:rFonts w:ascii="Comic Sans MS" w:hAnsi="Comic Sans MS"/>
          <w:b/>
          <w:sz w:val="28"/>
          <w:szCs w:val="28"/>
        </w:rPr>
      </w:pPr>
      <w:r>
        <w:rPr>
          <w:noProof/>
        </w:rPr>
        <w:drawing>
          <wp:anchor distT="0" distB="0" distL="114300" distR="114300" simplePos="0" relativeHeight="251657728" behindDoc="1" locked="0" layoutInCell="1" allowOverlap="1" wp14:anchorId="175F95E7" wp14:editId="49068593">
            <wp:simplePos x="0" y="0"/>
            <wp:positionH relativeFrom="column">
              <wp:posOffset>4873625</wp:posOffset>
            </wp:positionH>
            <wp:positionV relativeFrom="paragraph">
              <wp:posOffset>102870</wp:posOffset>
            </wp:positionV>
            <wp:extent cx="1528445" cy="1583055"/>
            <wp:effectExtent l="0" t="0" r="0" b="0"/>
            <wp:wrapTight wrapText="bothSides">
              <wp:wrapPolygon edited="0">
                <wp:start x="0" y="0"/>
                <wp:lineTo x="0" y="21141"/>
                <wp:lineTo x="21178" y="21141"/>
                <wp:lineTo x="211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8445" cy="158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6D710" w14:textId="77777777" w:rsidR="003569FC" w:rsidRDefault="003569FC" w:rsidP="006C0F72">
      <w:pPr>
        <w:ind w:left="2160" w:firstLine="720"/>
        <w:rPr>
          <w:rFonts w:ascii="Comic Sans MS" w:hAnsi="Comic Sans MS"/>
          <w:b/>
          <w:sz w:val="28"/>
          <w:szCs w:val="28"/>
        </w:rPr>
      </w:pPr>
    </w:p>
    <w:p w14:paraId="73C3C44B" w14:textId="77777777" w:rsidR="006C0F72" w:rsidRPr="006C0F72" w:rsidRDefault="006C0F72" w:rsidP="006C0F72">
      <w:pPr>
        <w:ind w:left="2160" w:firstLine="720"/>
        <w:rPr>
          <w:rFonts w:ascii="Comic Sans MS" w:hAnsi="Comic Sans MS"/>
          <w:b/>
          <w:sz w:val="28"/>
          <w:szCs w:val="28"/>
        </w:rPr>
      </w:pPr>
      <w:r w:rsidRPr="006C0F72">
        <w:rPr>
          <w:rFonts w:ascii="Comic Sans MS" w:hAnsi="Comic Sans MS"/>
          <w:b/>
          <w:sz w:val="28"/>
          <w:szCs w:val="28"/>
        </w:rPr>
        <w:t>Marsha Yelick CFA (retired)</w:t>
      </w:r>
    </w:p>
    <w:p w14:paraId="384E7499" w14:textId="77777777" w:rsidR="006C0F72" w:rsidRPr="006C0F72" w:rsidRDefault="006C0F72" w:rsidP="006C0F72">
      <w:pPr>
        <w:ind w:left="2880"/>
        <w:rPr>
          <w:rFonts w:ascii="Comic Sans MS" w:hAnsi="Comic Sans MS"/>
          <w:b/>
          <w:sz w:val="28"/>
          <w:szCs w:val="28"/>
        </w:rPr>
      </w:pPr>
      <w:r w:rsidRPr="006C0F72">
        <w:rPr>
          <w:rFonts w:ascii="Comic Sans MS" w:hAnsi="Comic Sans MS"/>
          <w:b/>
          <w:sz w:val="28"/>
          <w:szCs w:val="28"/>
        </w:rPr>
        <w:t>Financial Programs Consultant</w:t>
      </w:r>
      <w:r w:rsidRPr="006C0F72">
        <w:rPr>
          <w:rFonts w:ascii="Comic Sans MS" w:hAnsi="Comic Sans MS"/>
          <w:b/>
          <w:sz w:val="28"/>
          <w:szCs w:val="28"/>
        </w:rPr>
        <w:tab/>
        <w:t xml:space="preserve">    myelick@estesvalleylibrary.org</w:t>
      </w:r>
    </w:p>
    <w:p w14:paraId="34DBD518" w14:textId="77777777" w:rsidR="00A2373C" w:rsidRDefault="006C0F72" w:rsidP="006C0F72">
      <w:pPr>
        <w:ind w:left="2160" w:firstLine="720"/>
        <w:rPr>
          <w:rFonts w:ascii="Comic Sans MS" w:hAnsi="Comic Sans MS"/>
          <w:b/>
          <w:sz w:val="28"/>
          <w:szCs w:val="28"/>
        </w:rPr>
      </w:pPr>
      <w:r w:rsidRPr="006C0F72">
        <w:rPr>
          <w:rFonts w:ascii="Comic Sans MS" w:hAnsi="Comic Sans MS"/>
          <w:b/>
          <w:sz w:val="28"/>
          <w:szCs w:val="28"/>
        </w:rPr>
        <w:t>970-586-</w:t>
      </w:r>
      <w:proofErr w:type="gramStart"/>
      <w:r w:rsidRPr="006C0F72">
        <w:rPr>
          <w:rFonts w:ascii="Comic Sans MS" w:hAnsi="Comic Sans MS"/>
          <w:b/>
          <w:sz w:val="28"/>
          <w:szCs w:val="28"/>
        </w:rPr>
        <w:t>8116</w:t>
      </w:r>
      <w:r w:rsidR="006D4827">
        <w:rPr>
          <w:rFonts w:ascii="Comic Sans MS" w:hAnsi="Comic Sans MS"/>
          <w:b/>
          <w:sz w:val="28"/>
          <w:szCs w:val="28"/>
        </w:rPr>
        <w:t xml:space="preserve">  Ext</w:t>
      </w:r>
      <w:proofErr w:type="gramEnd"/>
      <w:r w:rsidR="006D4827">
        <w:rPr>
          <w:rFonts w:ascii="Comic Sans MS" w:hAnsi="Comic Sans MS"/>
          <w:b/>
          <w:sz w:val="28"/>
          <w:szCs w:val="28"/>
        </w:rPr>
        <w:t xml:space="preserve"> 831</w:t>
      </w:r>
    </w:p>
    <w:p w14:paraId="708AC671" w14:textId="77777777" w:rsidR="0028206C" w:rsidRDefault="0028206C" w:rsidP="006C0F72">
      <w:pPr>
        <w:ind w:left="2160" w:firstLine="720"/>
        <w:rPr>
          <w:rFonts w:ascii="Comic Sans MS" w:hAnsi="Comic Sans MS"/>
          <w:b/>
          <w:sz w:val="28"/>
          <w:szCs w:val="28"/>
        </w:rPr>
      </w:pPr>
    </w:p>
    <w:p w14:paraId="16EBDD42" w14:textId="77777777" w:rsidR="00707B47" w:rsidRDefault="00707B47" w:rsidP="0028206C">
      <w:pPr>
        <w:jc w:val="center"/>
        <w:rPr>
          <w:rFonts w:ascii="Lucida Handwriting" w:hAnsi="Lucida Handwriting"/>
          <w:b/>
          <w:sz w:val="28"/>
          <w:szCs w:val="28"/>
        </w:rPr>
      </w:pPr>
    </w:p>
    <w:p w14:paraId="7193D85B" w14:textId="77777777" w:rsidR="0028206C" w:rsidRPr="0028206C" w:rsidRDefault="0028206C" w:rsidP="0028206C">
      <w:pPr>
        <w:jc w:val="center"/>
        <w:rPr>
          <w:rFonts w:ascii="Lucida Handwriting" w:hAnsi="Lucida Handwriting"/>
          <w:b/>
          <w:sz w:val="28"/>
          <w:szCs w:val="28"/>
        </w:rPr>
      </w:pPr>
      <w:r w:rsidRPr="0028206C">
        <w:rPr>
          <w:rFonts w:ascii="Lucida Handwriting" w:hAnsi="Lucida Handwriting"/>
          <w:b/>
          <w:sz w:val="28"/>
          <w:szCs w:val="28"/>
        </w:rPr>
        <w:lastRenderedPageBreak/>
        <w:t>The more elementary your investments,</w:t>
      </w:r>
    </w:p>
    <w:p w14:paraId="4FE021C7" w14:textId="77777777" w:rsidR="0028206C" w:rsidRPr="0028206C" w:rsidRDefault="0028206C" w:rsidP="0028206C">
      <w:pPr>
        <w:jc w:val="center"/>
        <w:rPr>
          <w:rFonts w:ascii="Lucida Handwriting" w:hAnsi="Lucida Handwriting"/>
          <w:b/>
          <w:sz w:val="28"/>
          <w:szCs w:val="28"/>
        </w:rPr>
      </w:pPr>
      <w:proofErr w:type="gramStart"/>
      <w:r w:rsidRPr="0028206C">
        <w:rPr>
          <w:rFonts w:ascii="Lucida Handwriting" w:hAnsi="Lucida Handwriting"/>
          <w:b/>
          <w:sz w:val="28"/>
          <w:szCs w:val="28"/>
        </w:rPr>
        <w:t>the</w:t>
      </w:r>
      <w:proofErr w:type="gramEnd"/>
      <w:r w:rsidRPr="0028206C">
        <w:rPr>
          <w:rFonts w:ascii="Lucida Handwriting" w:hAnsi="Lucida Handwriting"/>
          <w:b/>
          <w:sz w:val="28"/>
          <w:szCs w:val="28"/>
        </w:rPr>
        <w:t xml:space="preserve"> more you can be confident you will make and keep your money.</w:t>
      </w:r>
    </w:p>
    <w:p w14:paraId="647CBFE9" w14:textId="77777777" w:rsidR="0028206C" w:rsidRDefault="0028206C" w:rsidP="0028206C">
      <w:pPr>
        <w:jc w:val="center"/>
        <w:rPr>
          <w:rFonts w:ascii="Lucida Handwriting" w:hAnsi="Lucida Handwriting"/>
          <w:b/>
          <w:sz w:val="20"/>
          <w:szCs w:val="20"/>
        </w:rPr>
      </w:pPr>
    </w:p>
    <w:p w14:paraId="20DB27B6" w14:textId="77777777" w:rsidR="0028206C" w:rsidRDefault="0028206C" w:rsidP="0028206C">
      <w:pPr>
        <w:jc w:val="center"/>
        <w:rPr>
          <w:rFonts w:ascii="Comic Sans MS" w:hAnsi="Comic Sans MS"/>
          <w:b/>
        </w:rPr>
      </w:pPr>
      <w:r>
        <w:rPr>
          <w:rFonts w:ascii="Comic Sans MS" w:hAnsi="Comic Sans MS"/>
          <w:b/>
        </w:rPr>
        <w:t>Major Concepts for Seminar Four</w:t>
      </w:r>
    </w:p>
    <w:p w14:paraId="128F3155" w14:textId="77777777" w:rsidR="0028206C" w:rsidRDefault="00CA5C0E" w:rsidP="0028206C">
      <w:pPr>
        <w:jc w:val="center"/>
        <w:rPr>
          <w:rFonts w:ascii="Comic Sans MS" w:hAnsi="Comic Sans MS"/>
          <w:b/>
        </w:rPr>
      </w:pPr>
      <w:r>
        <w:rPr>
          <w:rFonts w:ascii="Comic Sans MS" w:hAnsi="Comic Sans MS"/>
          <w:b/>
          <w:noProof/>
        </w:rPr>
        <w:drawing>
          <wp:anchor distT="0" distB="0" distL="114300" distR="114300" simplePos="0" relativeHeight="251661824" behindDoc="1" locked="0" layoutInCell="1" allowOverlap="1" wp14:anchorId="1A3F3D42" wp14:editId="071DD330">
            <wp:simplePos x="0" y="0"/>
            <wp:positionH relativeFrom="column">
              <wp:posOffset>74295</wp:posOffset>
            </wp:positionH>
            <wp:positionV relativeFrom="paragraph">
              <wp:posOffset>139700</wp:posOffset>
            </wp:positionV>
            <wp:extent cx="1857375" cy="1261745"/>
            <wp:effectExtent l="0" t="0" r="0" b="8255"/>
            <wp:wrapThrough wrapText="bothSides">
              <wp:wrapPolygon edited="0">
                <wp:start x="0" y="0"/>
                <wp:lineTo x="0" y="21306"/>
                <wp:lineTo x="21268" y="21306"/>
                <wp:lineTo x="21268" y="0"/>
                <wp:lineTo x="0" y="0"/>
              </wp:wrapPolygon>
            </wp:wrapThrough>
            <wp:docPr id="7" name="Picture 7" descr="MPj044238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j0442381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7375"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456E8" w14:textId="77777777" w:rsidR="0028206C" w:rsidRDefault="0028206C" w:rsidP="00D11DD3">
      <w:pPr>
        <w:jc w:val="center"/>
        <w:rPr>
          <w:rFonts w:ascii="Lucida Handwriting" w:hAnsi="Lucida Handwriting"/>
          <w:b/>
          <w:sz w:val="22"/>
          <w:szCs w:val="22"/>
        </w:rPr>
      </w:pPr>
      <w:r>
        <w:rPr>
          <w:rFonts w:ascii="Lucida Handwriting" w:hAnsi="Lucida Handwriting"/>
          <w:b/>
          <w:sz w:val="22"/>
          <w:szCs w:val="22"/>
        </w:rPr>
        <w:t xml:space="preserve">The </w:t>
      </w:r>
      <w:r w:rsidRPr="0028206C">
        <w:rPr>
          <w:rFonts w:ascii="Lucida Handwriting" w:hAnsi="Lucida Handwriting"/>
          <w:sz w:val="28"/>
          <w:szCs w:val="28"/>
        </w:rPr>
        <w:t>simplest choices</w:t>
      </w:r>
      <w:r>
        <w:rPr>
          <w:rFonts w:ascii="Lucida Handwriting" w:hAnsi="Lucida Handwriting"/>
          <w:b/>
          <w:sz w:val="22"/>
          <w:szCs w:val="22"/>
        </w:rPr>
        <w:t xml:space="preserve"> are the best.</w:t>
      </w:r>
    </w:p>
    <w:p w14:paraId="1666D1A2" w14:textId="77777777" w:rsidR="0028206C" w:rsidRDefault="0028206C" w:rsidP="00D11DD3">
      <w:pPr>
        <w:jc w:val="center"/>
        <w:rPr>
          <w:rFonts w:ascii="Lucida Handwriting" w:hAnsi="Lucida Handwriting"/>
          <w:b/>
          <w:sz w:val="22"/>
          <w:szCs w:val="22"/>
        </w:rPr>
      </w:pPr>
      <w:r>
        <w:rPr>
          <w:rFonts w:ascii="Lucida Handwriting" w:hAnsi="Lucida Handwriting"/>
          <w:b/>
          <w:sz w:val="22"/>
          <w:szCs w:val="22"/>
        </w:rPr>
        <w:t xml:space="preserve">The more </w:t>
      </w:r>
      <w:r w:rsidRPr="0028206C">
        <w:rPr>
          <w:rFonts w:ascii="Lucida Handwriting" w:hAnsi="Lucida Handwriting"/>
          <w:b/>
          <w:sz w:val="28"/>
          <w:szCs w:val="28"/>
        </w:rPr>
        <w:t>elementary</w:t>
      </w:r>
      <w:r>
        <w:rPr>
          <w:rFonts w:ascii="Lucida Handwriting" w:hAnsi="Lucida Handwriting"/>
          <w:b/>
          <w:sz w:val="22"/>
          <w:szCs w:val="22"/>
        </w:rPr>
        <w:t xml:space="preserve"> your investments, the more you can be confident you will make and </w:t>
      </w:r>
      <w:r w:rsidRPr="0028206C">
        <w:rPr>
          <w:rFonts w:ascii="Lucida Handwriting" w:hAnsi="Lucida Handwriting"/>
          <w:b/>
          <w:sz w:val="28"/>
          <w:szCs w:val="28"/>
        </w:rPr>
        <w:t>keep</w:t>
      </w:r>
      <w:r>
        <w:rPr>
          <w:rFonts w:ascii="Lucida Handwriting" w:hAnsi="Lucida Handwriting"/>
          <w:b/>
          <w:sz w:val="22"/>
          <w:szCs w:val="22"/>
        </w:rPr>
        <w:t xml:space="preserve"> your money.</w:t>
      </w:r>
    </w:p>
    <w:p w14:paraId="0184F50B" w14:textId="77777777" w:rsidR="0028206C" w:rsidRDefault="0028206C" w:rsidP="00D11DD3">
      <w:pPr>
        <w:jc w:val="center"/>
        <w:rPr>
          <w:rFonts w:ascii="Lucida Handwriting" w:hAnsi="Lucida Handwriting"/>
          <w:b/>
          <w:sz w:val="22"/>
          <w:szCs w:val="22"/>
        </w:rPr>
      </w:pPr>
      <w:r>
        <w:rPr>
          <w:rFonts w:ascii="Lucida Handwriting" w:hAnsi="Lucida Handwriting"/>
          <w:b/>
          <w:sz w:val="22"/>
          <w:szCs w:val="22"/>
        </w:rPr>
        <w:t xml:space="preserve">You </w:t>
      </w:r>
      <w:r w:rsidRPr="00D11DD3">
        <w:rPr>
          <w:rFonts w:ascii="Lucida Handwriting" w:hAnsi="Lucida Handwriting"/>
          <w:b/>
          <w:sz w:val="28"/>
          <w:szCs w:val="28"/>
        </w:rPr>
        <w:t xml:space="preserve">can </w:t>
      </w:r>
      <w:r>
        <w:rPr>
          <w:rFonts w:ascii="Lucida Handwriting" w:hAnsi="Lucida Handwriting"/>
          <w:b/>
          <w:sz w:val="22"/>
          <w:szCs w:val="22"/>
        </w:rPr>
        <w:t>understand your own investments!</w:t>
      </w:r>
    </w:p>
    <w:p w14:paraId="225836E0" w14:textId="77777777" w:rsidR="00C42110" w:rsidRDefault="00C42110" w:rsidP="00D11DD3">
      <w:pPr>
        <w:jc w:val="center"/>
        <w:rPr>
          <w:rFonts w:ascii="Lucida Handwriting" w:hAnsi="Lucida Handwriting"/>
          <w:b/>
          <w:sz w:val="22"/>
          <w:szCs w:val="22"/>
        </w:rPr>
      </w:pPr>
    </w:p>
    <w:p w14:paraId="3A515593" w14:textId="57843D36" w:rsidR="00C42110" w:rsidRDefault="00A71069" w:rsidP="00C42110">
      <w:pPr>
        <w:jc w:val="center"/>
        <w:rPr>
          <w:rFonts w:ascii="Lucida Handwriting" w:hAnsi="Lucida Handwriting" w:cs="Georgia"/>
          <w:sz w:val="28"/>
          <w:szCs w:val="28"/>
        </w:rPr>
      </w:pPr>
      <w:r>
        <w:rPr>
          <w:rFonts w:ascii="Lucida Handwriting" w:hAnsi="Lucida Handwriting" w:cs="Georgia"/>
          <w:sz w:val="28"/>
          <w:szCs w:val="28"/>
        </w:rPr>
        <w:t>"</w:t>
      </w:r>
      <w:r w:rsidR="00C42110" w:rsidRPr="00DF79AB">
        <w:rPr>
          <w:rFonts w:ascii="Lucida Handwriting" w:hAnsi="Lucida Handwriting" w:cs="Georgia"/>
          <w:sz w:val="28"/>
          <w:szCs w:val="28"/>
        </w:rPr>
        <w:t>If you can’t explain it to a six</w:t>
      </w:r>
      <w:r w:rsidR="003569FC">
        <w:rPr>
          <w:rFonts w:ascii="Lucida Handwriting" w:hAnsi="Lucida Handwriting" w:cs="Georgia"/>
          <w:sz w:val="28"/>
          <w:szCs w:val="28"/>
        </w:rPr>
        <w:t>-y</w:t>
      </w:r>
      <w:r w:rsidR="00C42110" w:rsidRPr="00DF79AB">
        <w:rPr>
          <w:rFonts w:ascii="Lucida Handwriting" w:hAnsi="Lucida Handwriting" w:cs="Georgia"/>
          <w:sz w:val="28"/>
          <w:szCs w:val="28"/>
        </w:rPr>
        <w:t>ear</w:t>
      </w:r>
      <w:r w:rsidR="003569FC">
        <w:rPr>
          <w:rFonts w:ascii="Lucida Handwriting" w:hAnsi="Lucida Handwriting" w:cs="Georgia"/>
          <w:sz w:val="28"/>
          <w:szCs w:val="28"/>
        </w:rPr>
        <w:t>-</w:t>
      </w:r>
      <w:r w:rsidR="00C42110" w:rsidRPr="00DF79AB">
        <w:rPr>
          <w:rFonts w:ascii="Lucida Handwriting" w:hAnsi="Lucida Handwriting" w:cs="Georgia"/>
          <w:sz w:val="28"/>
          <w:szCs w:val="28"/>
        </w:rPr>
        <w:t>old, you don’t understand it yourself.” – Albert Einstein</w:t>
      </w:r>
    </w:p>
    <w:p w14:paraId="64B95B85" w14:textId="77777777" w:rsidR="00D11DD3" w:rsidRDefault="00D11DD3" w:rsidP="00D11DD3">
      <w:pPr>
        <w:jc w:val="center"/>
        <w:rPr>
          <w:rFonts w:ascii="Lucida Handwriting" w:hAnsi="Lucida Handwriting"/>
          <w:b/>
          <w:sz w:val="22"/>
          <w:szCs w:val="22"/>
        </w:rPr>
      </w:pPr>
    </w:p>
    <w:p w14:paraId="35F8E3D2" w14:textId="77777777" w:rsidR="00D11DD3" w:rsidRPr="00A351F4" w:rsidRDefault="00D11DD3" w:rsidP="00D11DD3">
      <w:pPr>
        <w:jc w:val="center"/>
        <w:rPr>
          <w:rFonts w:ascii="Comic Sans MS" w:hAnsi="Comic Sans MS"/>
          <w:b/>
          <w:sz w:val="28"/>
          <w:szCs w:val="28"/>
        </w:rPr>
      </w:pPr>
      <w:r w:rsidRPr="00A351F4">
        <w:rPr>
          <w:rFonts w:ascii="Comic Sans MS" w:hAnsi="Comic Sans MS"/>
          <w:b/>
          <w:sz w:val="28"/>
          <w:szCs w:val="28"/>
        </w:rPr>
        <w:t>Why do people avoid doing their own investing?</w:t>
      </w:r>
    </w:p>
    <w:p w14:paraId="2848C0D0" w14:textId="77777777" w:rsidR="0028206C" w:rsidRPr="0028206C" w:rsidRDefault="00CA5C0E" w:rsidP="0028206C">
      <w:pPr>
        <w:rPr>
          <w:rFonts w:ascii="Comic Sans MS" w:hAnsi="Comic Sans MS"/>
          <w:b/>
        </w:rPr>
      </w:pPr>
      <w:r>
        <w:rPr>
          <w:noProof/>
        </w:rPr>
        <w:drawing>
          <wp:anchor distT="0" distB="0" distL="114300" distR="114300" simplePos="0" relativeHeight="251663872" behindDoc="0" locked="0" layoutInCell="1" allowOverlap="1" wp14:anchorId="1E3B937C" wp14:editId="6E95B49D">
            <wp:simplePos x="0" y="0"/>
            <wp:positionH relativeFrom="column">
              <wp:posOffset>4312920</wp:posOffset>
            </wp:positionH>
            <wp:positionV relativeFrom="paragraph">
              <wp:posOffset>163830</wp:posOffset>
            </wp:positionV>
            <wp:extent cx="1828800" cy="1671955"/>
            <wp:effectExtent l="0" t="0" r="0" b="4445"/>
            <wp:wrapTight wrapText="bothSides">
              <wp:wrapPolygon edited="0">
                <wp:start x="11100" y="0"/>
                <wp:lineTo x="1200" y="5250"/>
                <wp:lineTo x="0" y="6891"/>
                <wp:lineTo x="0" y="7875"/>
                <wp:lineTo x="1800" y="10501"/>
                <wp:lineTo x="0" y="15423"/>
                <wp:lineTo x="0" y="17063"/>
                <wp:lineTo x="2700" y="21001"/>
                <wp:lineTo x="4200" y="21329"/>
                <wp:lineTo x="8700" y="21329"/>
                <wp:lineTo x="12900" y="21329"/>
                <wp:lineTo x="21300" y="20673"/>
                <wp:lineTo x="21300" y="13126"/>
                <wp:lineTo x="20700" y="3938"/>
                <wp:lineTo x="17700" y="984"/>
                <wp:lineTo x="15300" y="0"/>
                <wp:lineTo x="11100"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671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A19B705" w14:textId="77777777" w:rsidR="00D11DD3" w:rsidRPr="00D11DD3" w:rsidRDefault="00D11DD3" w:rsidP="00D11DD3">
      <w:pPr>
        <w:numPr>
          <w:ilvl w:val="0"/>
          <w:numId w:val="2"/>
        </w:numPr>
        <w:rPr>
          <w:rFonts w:ascii="Comic Sans MS" w:hAnsi="Comic Sans MS"/>
          <w:sz w:val="22"/>
          <w:szCs w:val="22"/>
        </w:rPr>
      </w:pPr>
      <w:r w:rsidRPr="00D11DD3">
        <w:rPr>
          <w:rFonts w:ascii="Comic Sans MS" w:hAnsi="Comic Sans MS"/>
          <w:sz w:val="22"/>
          <w:szCs w:val="22"/>
        </w:rPr>
        <w:t>We have no experience.</w:t>
      </w:r>
    </w:p>
    <w:p w14:paraId="178EEAEC" w14:textId="77777777" w:rsidR="00D11DD3" w:rsidRPr="00D11DD3" w:rsidRDefault="00D11DD3" w:rsidP="00D11DD3">
      <w:pPr>
        <w:numPr>
          <w:ilvl w:val="0"/>
          <w:numId w:val="2"/>
        </w:numPr>
        <w:rPr>
          <w:rFonts w:ascii="Comic Sans MS" w:hAnsi="Comic Sans MS"/>
          <w:sz w:val="22"/>
          <w:szCs w:val="22"/>
        </w:rPr>
      </w:pPr>
      <w:r w:rsidRPr="00D11DD3">
        <w:rPr>
          <w:rFonts w:ascii="Comic Sans MS" w:hAnsi="Comic Sans MS"/>
          <w:sz w:val="22"/>
          <w:szCs w:val="22"/>
        </w:rPr>
        <w:t>We have no education on the topic.</w:t>
      </w:r>
    </w:p>
    <w:p w14:paraId="60D72ABC" w14:textId="5AC4F9DD" w:rsidR="00D11DD3" w:rsidRPr="00D11DD3" w:rsidRDefault="00D11DD3" w:rsidP="00D11DD3">
      <w:pPr>
        <w:numPr>
          <w:ilvl w:val="0"/>
          <w:numId w:val="2"/>
        </w:numPr>
        <w:rPr>
          <w:rFonts w:ascii="Comic Sans MS" w:hAnsi="Comic Sans MS"/>
          <w:sz w:val="22"/>
          <w:szCs w:val="22"/>
        </w:rPr>
      </w:pPr>
      <w:r w:rsidRPr="00D11DD3">
        <w:rPr>
          <w:rFonts w:ascii="Comic Sans MS" w:hAnsi="Comic Sans MS"/>
          <w:sz w:val="22"/>
          <w:szCs w:val="22"/>
        </w:rPr>
        <w:t>The market always changes.</w:t>
      </w:r>
    </w:p>
    <w:p w14:paraId="398F67AE" w14:textId="77777777" w:rsidR="00D11DD3" w:rsidRPr="00D11DD3" w:rsidRDefault="00D11DD3" w:rsidP="00D11DD3">
      <w:pPr>
        <w:numPr>
          <w:ilvl w:val="0"/>
          <w:numId w:val="2"/>
        </w:numPr>
        <w:rPr>
          <w:rFonts w:ascii="Comic Sans MS" w:hAnsi="Comic Sans MS"/>
          <w:sz w:val="22"/>
          <w:szCs w:val="22"/>
        </w:rPr>
      </w:pPr>
      <w:r w:rsidRPr="00D11DD3">
        <w:rPr>
          <w:rFonts w:ascii="Comic Sans MS" w:hAnsi="Comic Sans MS"/>
          <w:sz w:val="22"/>
          <w:szCs w:val="22"/>
        </w:rPr>
        <w:t>We have always been bad at math.</w:t>
      </w:r>
    </w:p>
    <w:p w14:paraId="4D8961F1" w14:textId="77777777" w:rsidR="00D11DD3" w:rsidRPr="00D11DD3" w:rsidRDefault="00D11DD3" w:rsidP="00D11DD3">
      <w:pPr>
        <w:numPr>
          <w:ilvl w:val="0"/>
          <w:numId w:val="2"/>
        </w:numPr>
        <w:rPr>
          <w:rFonts w:ascii="Comic Sans MS" w:hAnsi="Comic Sans MS"/>
          <w:sz w:val="22"/>
          <w:szCs w:val="22"/>
        </w:rPr>
      </w:pPr>
      <w:r w:rsidRPr="00D11DD3">
        <w:rPr>
          <w:rFonts w:ascii="Comic Sans MS" w:hAnsi="Comic Sans MS"/>
          <w:sz w:val="22"/>
          <w:szCs w:val="22"/>
        </w:rPr>
        <w:t>We like to trust experts to do important stuff.</w:t>
      </w:r>
      <w:r w:rsidRPr="00D11DD3">
        <w:rPr>
          <w:noProof/>
        </w:rPr>
        <w:t xml:space="preserve"> </w:t>
      </w:r>
    </w:p>
    <w:p w14:paraId="2A7F2B53" w14:textId="77777777" w:rsidR="00D11DD3" w:rsidRPr="00D11DD3" w:rsidRDefault="00D11DD3" w:rsidP="00D11DD3">
      <w:pPr>
        <w:numPr>
          <w:ilvl w:val="0"/>
          <w:numId w:val="2"/>
        </w:numPr>
        <w:rPr>
          <w:rFonts w:ascii="Comic Sans MS" w:hAnsi="Comic Sans MS"/>
          <w:sz w:val="22"/>
          <w:szCs w:val="22"/>
        </w:rPr>
      </w:pPr>
      <w:r w:rsidRPr="00D11DD3">
        <w:rPr>
          <w:rFonts w:ascii="Comic Sans MS" w:hAnsi="Comic Sans MS"/>
          <w:sz w:val="22"/>
          <w:szCs w:val="22"/>
        </w:rPr>
        <w:t>We have no time.</w:t>
      </w:r>
    </w:p>
    <w:p w14:paraId="6BADE1A5" w14:textId="77777777" w:rsidR="00D11DD3" w:rsidRPr="00D11DD3" w:rsidRDefault="00D11DD3" w:rsidP="00D11DD3">
      <w:pPr>
        <w:numPr>
          <w:ilvl w:val="0"/>
          <w:numId w:val="2"/>
        </w:numPr>
        <w:rPr>
          <w:rFonts w:ascii="Comic Sans MS" w:hAnsi="Comic Sans MS"/>
          <w:sz w:val="22"/>
          <w:szCs w:val="22"/>
        </w:rPr>
      </w:pPr>
      <w:r w:rsidRPr="00D11DD3">
        <w:rPr>
          <w:rFonts w:ascii="Comic Sans MS" w:hAnsi="Comic Sans MS"/>
          <w:sz w:val="22"/>
          <w:szCs w:val="22"/>
        </w:rPr>
        <w:t>We have no money.</w:t>
      </w:r>
    </w:p>
    <w:p w14:paraId="08B6769F" w14:textId="77777777" w:rsidR="00D11DD3" w:rsidRPr="00D11DD3" w:rsidRDefault="00D11DD3" w:rsidP="00D11DD3">
      <w:pPr>
        <w:numPr>
          <w:ilvl w:val="0"/>
          <w:numId w:val="2"/>
        </w:numPr>
        <w:rPr>
          <w:rFonts w:ascii="Comic Sans MS" w:hAnsi="Comic Sans MS"/>
          <w:sz w:val="22"/>
          <w:szCs w:val="22"/>
        </w:rPr>
      </w:pPr>
      <w:r w:rsidRPr="00D11DD3">
        <w:rPr>
          <w:rFonts w:ascii="Comic Sans MS" w:hAnsi="Comic Sans MS"/>
          <w:sz w:val="22"/>
          <w:szCs w:val="22"/>
        </w:rPr>
        <w:t>Our “plan sponsors” will do it for us.</w:t>
      </w:r>
    </w:p>
    <w:p w14:paraId="5AF17904" w14:textId="77777777" w:rsidR="00D11DD3" w:rsidRDefault="00D11DD3" w:rsidP="00D11DD3">
      <w:pPr>
        <w:numPr>
          <w:ilvl w:val="0"/>
          <w:numId w:val="2"/>
        </w:numPr>
        <w:rPr>
          <w:rFonts w:ascii="Comic Sans MS" w:hAnsi="Comic Sans MS"/>
          <w:sz w:val="22"/>
          <w:szCs w:val="22"/>
        </w:rPr>
      </w:pPr>
      <w:r w:rsidRPr="00D11DD3">
        <w:rPr>
          <w:rFonts w:ascii="Comic Sans MS" w:hAnsi="Comic Sans MS"/>
          <w:sz w:val="22"/>
          <w:szCs w:val="22"/>
        </w:rPr>
        <w:t>Mañana…</w:t>
      </w:r>
    </w:p>
    <w:p w14:paraId="7CBC84B0" w14:textId="77777777" w:rsidR="00D11DD3" w:rsidRDefault="00707B47" w:rsidP="00D11DD3">
      <w:pPr>
        <w:rPr>
          <w:rFonts w:ascii="Comic Sans MS" w:hAnsi="Comic Sans MS"/>
          <w:sz w:val="22"/>
          <w:szCs w:val="22"/>
        </w:rPr>
      </w:pPr>
      <w:r>
        <w:rPr>
          <w:rFonts w:ascii="Helvetica" w:hAnsi="Helvetica" w:cs="Helvetica"/>
          <w:noProof/>
        </w:rPr>
        <w:drawing>
          <wp:anchor distT="0" distB="0" distL="114300" distR="114300" simplePos="0" relativeHeight="251664896" behindDoc="0" locked="0" layoutInCell="1" allowOverlap="1" wp14:anchorId="003EF090" wp14:editId="099F6BCE">
            <wp:simplePos x="0" y="0"/>
            <wp:positionH relativeFrom="column">
              <wp:posOffset>1770380</wp:posOffset>
            </wp:positionH>
            <wp:positionV relativeFrom="paragraph">
              <wp:posOffset>135255</wp:posOffset>
            </wp:positionV>
            <wp:extent cx="1153795" cy="885190"/>
            <wp:effectExtent l="152400" t="254000" r="90805" b="232410"/>
            <wp:wrapTight wrapText="bothSides">
              <wp:wrapPolygon edited="0">
                <wp:start x="20409" y="-1547"/>
                <wp:lineTo x="9109" y="-9514"/>
                <wp:lineTo x="5244" y="-972"/>
                <wp:lineTo x="1558" y="-3806"/>
                <wp:lineTo x="-374" y="465"/>
                <wp:lineTo x="-1257" y="17056"/>
                <wp:lineTo x="-994" y="20136"/>
                <wp:lineTo x="1054" y="21711"/>
                <wp:lineTo x="19811" y="21738"/>
                <wp:lineTo x="22205" y="12786"/>
                <wp:lineTo x="22447" y="12252"/>
                <wp:lineTo x="22457" y="27"/>
                <wp:lineTo x="20409" y="-154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9768193">
                      <a:off x="0" y="0"/>
                      <a:ext cx="1153795" cy="885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B45E7" w14:textId="77777777" w:rsidR="00D11DD3" w:rsidRDefault="00D11DD3" w:rsidP="00D11DD3">
      <w:pPr>
        <w:rPr>
          <w:rFonts w:ascii="Comic Sans MS" w:hAnsi="Comic Sans MS"/>
          <w:sz w:val="22"/>
          <w:szCs w:val="22"/>
        </w:rPr>
      </w:pPr>
    </w:p>
    <w:p w14:paraId="67F59365" w14:textId="77777777" w:rsidR="00DF79AB" w:rsidRDefault="00DF79AB" w:rsidP="00D11DD3">
      <w:pPr>
        <w:rPr>
          <w:rFonts w:ascii="Comic Sans MS" w:hAnsi="Comic Sans MS"/>
          <w:sz w:val="22"/>
          <w:szCs w:val="22"/>
        </w:rPr>
      </w:pPr>
    </w:p>
    <w:p w14:paraId="532479C9" w14:textId="77777777" w:rsidR="00D11DD3" w:rsidRPr="00707B47" w:rsidRDefault="00D11DD3" w:rsidP="00707B47">
      <w:pPr>
        <w:ind w:left="720" w:firstLine="720"/>
        <w:rPr>
          <w:rFonts w:ascii="Comic Sans MS" w:hAnsi="Comic Sans MS"/>
          <w:b/>
          <w:sz w:val="32"/>
          <w:szCs w:val="32"/>
        </w:rPr>
      </w:pPr>
      <w:r w:rsidRPr="00707B47">
        <w:rPr>
          <w:rFonts w:ascii="Comic Sans MS" w:hAnsi="Comic Sans MS"/>
          <w:b/>
          <w:sz w:val="32"/>
          <w:szCs w:val="32"/>
        </w:rPr>
        <w:t>THE SIMPLE LESSON</w:t>
      </w:r>
    </w:p>
    <w:p w14:paraId="3960E3AB" w14:textId="77777777" w:rsidR="00D11DD3" w:rsidRDefault="00D11DD3" w:rsidP="00D11DD3">
      <w:pPr>
        <w:jc w:val="center"/>
        <w:rPr>
          <w:rFonts w:ascii="Comic Sans MS" w:hAnsi="Comic Sans MS"/>
          <w:sz w:val="22"/>
          <w:szCs w:val="22"/>
        </w:rPr>
      </w:pPr>
    </w:p>
    <w:p w14:paraId="550AF42E" w14:textId="77777777" w:rsidR="00707B47" w:rsidRDefault="00707B47" w:rsidP="00D11DD3">
      <w:pPr>
        <w:rPr>
          <w:b/>
          <w:sz w:val="28"/>
          <w:szCs w:val="28"/>
        </w:rPr>
      </w:pPr>
    </w:p>
    <w:p w14:paraId="2046797B" w14:textId="58D07703" w:rsidR="00D11DD3" w:rsidRDefault="00A71069" w:rsidP="00D11DD3">
      <w:pPr>
        <w:rPr>
          <w:b/>
          <w:sz w:val="28"/>
          <w:szCs w:val="28"/>
        </w:rPr>
      </w:pPr>
      <w:r>
        <w:rPr>
          <w:noProof/>
        </w:rPr>
        <w:drawing>
          <wp:anchor distT="0" distB="0" distL="114300" distR="114300" simplePos="0" relativeHeight="251666944" behindDoc="0" locked="0" layoutInCell="1" allowOverlap="1" wp14:anchorId="43F766C0" wp14:editId="50728D53">
            <wp:simplePos x="0" y="0"/>
            <wp:positionH relativeFrom="column">
              <wp:posOffset>4945380</wp:posOffset>
            </wp:positionH>
            <wp:positionV relativeFrom="paragraph">
              <wp:posOffset>1353185</wp:posOffset>
            </wp:positionV>
            <wp:extent cx="1732915" cy="868680"/>
            <wp:effectExtent l="0" t="0" r="0" b="0"/>
            <wp:wrapTight wrapText="bothSides">
              <wp:wrapPolygon edited="0">
                <wp:start x="0" y="0"/>
                <wp:lineTo x="0" y="4421"/>
                <wp:lineTo x="1583" y="10737"/>
                <wp:lineTo x="0" y="17684"/>
                <wp:lineTo x="0" y="20842"/>
                <wp:lineTo x="21212" y="20842"/>
                <wp:lineTo x="21212" y="13263"/>
                <wp:lineTo x="19946" y="11368"/>
                <wp:lineTo x="15513" y="10737"/>
                <wp:lineTo x="15197" y="0"/>
                <wp:lineTo x="0" y="0"/>
              </wp:wrapPolygon>
            </wp:wrapTight>
            <wp:docPr id="2" name="Picture 1"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2915"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DD3">
        <w:rPr>
          <w:b/>
          <w:sz w:val="28"/>
          <w:szCs w:val="28"/>
        </w:rPr>
        <w:t xml:space="preserve">Avoid the glittering merchandise.  You can rack up a superb lifetime investment record with just a handful of simple, low-cost stock-owning mutual funds and a couple of bond funds.  You can protect your retirement savings merely by having an emergency reserve in cash, owning the right percentage of bonds for your age, with always having an appropriate allocation in stocks.  That’s all you really need to know.  Investing is easy if you buy simple things.  You can do all this with low-cost mutual funds, and sleep easy at night.  </w:t>
      </w:r>
    </w:p>
    <w:p w14:paraId="4AAF2552" w14:textId="77777777" w:rsidR="00D11DD3" w:rsidRDefault="00D11DD3" w:rsidP="00D11DD3">
      <w:pPr>
        <w:rPr>
          <w:b/>
          <w:sz w:val="28"/>
          <w:szCs w:val="28"/>
        </w:rPr>
      </w:pPr>
    </w:p>
    <w:p w14:paraId="07D2EDBA" w14:textId="24CE05D8" w:rsidR="00A351F4" w:rsidRPr="003C02C6" w:rsidRDefault="00A351F4" w:rsidP="00A351F4">
      <w:pPr>
        <w:pStyle w:val="NormalWeb"/>
        <w:jc w:val="center"/>
        <w:rPr>
          <w:rFonts w:ascii="Comic Sans MS" w:hAnsi="Comic Sans MS" w:cs="Arial"/>
          <w:b/>
          <w:sz w:val="36"/>
          <w:szCs w:val="36"/>
        </w:rPr>
      </w:pPr>
      <w:r w:rsidRPr="003C02C6">
        <w:rPr>
          <w:rStyle w:val="ms-rtecustom-cqwp-greenheading"/>
          <w:rFonts w:ascii="Comic Sans MS" w:hAnsi="Comic Sans MS" w:cs="Arial"/>
          <w:b/>
          <w:sz w:val="36"/>
          <w:szCs w:val="36"/>
        </w:rPr>
        <w:t>U</w:t>
      </w:r>
      <w:r>
        <w:rPr>
          <w:rStyle w:val="ms-rtecustom-cqwp-greenheading"/>
          <w:rFonts w:ascii="Comic Sans MS" w:hAnsi="Comic Sans MS" w:cs="Arial"/>
          <w:b/>
          <w:sz w:val="36"/>
          <w:szCs w:val="36"/>
        </w:rPr>
        <w:t>se I</w:t>
      </w:r>
      <w:r w:rsidRPr="003C02C6">
        <w:rPr>
          <w:rStyle w:val="ms-rtecustom-cqwp-greenheading"/>
          <w:rFonts w:ascii="Comic Sans MS" w:hAnsi="Comic Sans MS" w:cs="Arial"/>
          <w:b/>
          <w:sz w:val="36"/>
          <w:szCs w:val="36"/>
        </w:rPr>
        <w:t xml:space="preserve">nvestment </w:t>
      </w:r>
      <w:r>
        <w:rPr>
          <w:rStyle w:val="ms-rtecustom-cqwp-greenheading"/>
          <w:rFonts w:ascii="Comic Sans MS" w:hAnsi="Comic Sans MS" w:cs="Arial"/>
          <w:b/>
          <w:sz w:val="36"/>
          <w:szCs w:val="36"/>
        </w:rPr>
        <w:t>P</w:t>
      </w:r>
      <w:r w:rsidRPr="003C02C6">
        <w:rPr>
          <w:rStyle w:val="ms-rtecustom-cqwp-greenheading"/>
          <w:rFonts w:ascii="Comic Sans MS" w:hAnsi="Comic Sans MS" w:cs="Arial"/>
          <w:b/>
          <w:sz w:val="36"/>
          <w:szCs w:val="36"/>
        </w:rPr>
        <w:t>yramid</w:t>
      </w:r>
      <w:r>
        <w:rPr>
          <w:rStyle w:val="ms-rtecustom-cqwp-greenheading"/>
          <w:rFonts w:ascii="Comic Sans MS" w:hAnsi="Comic Sans MS" w:cs="Arial"/>
          <w:b/>
          <w:sz w:val="36"/>
          <w:szCs w:val="36"/>
        </w:rPr>
        <w:t xml:space="preserve"> – Mutual Funds</w:t>
      </w:r>
    </w:p>
    <w:p w14:paraId="41F6B6E9" w14:textId="77777777" w:rsidR="00A351F4" w:rsidRPr="00A351F4" w:rsidRDefault="00A351F4" w:rsidP="00A351F4">
      <w:pPr>
        <w:spacing w:before="100" w:beforeAutospacing="1" w:after="100" w:afterAutospacing="1"/>
        <w:ind w:left="360"/>
        <w:rPr>
          <w:rFonts w:ascii="Comic Sans MS" w:hAnsi="Comic Sans MS" w:cs="Arial"/>
        </w:rPr>
      </w:pPr>
      <w:r>
        <w:rPr>
          <w:rFonts w:ascii="Comic Sans MS" w:hAnsi="Comic Sans MS" w:cs="Arial"/>
          <w:noProof/>
        </w:rPr>
        <w:drawing>
          <wp:anchor distT="0" distB="0" distL="114300" distR="114300" simplePos="0" relativeHeight="251667968" behindDoc="1" locked="0" layoutInCell="1" allowOverlap="1" wp14:anchorId="41D3CD43" wp14:editId="75764F64">
            <wp:simplePos x="0" y="0"/>
            <wp:positionH relativeFrom="column">
              <wp:posOffset>-381635</wp:posOffset>
            </wp:positionH>
            <wp:positionV relativeFrom="paragraph">
              <wp:posOffset>1431290</wp:posOffset>
            </wp:positionV>
            <wp:extent cx="5467350" cy="4343400"/>
            <wp:effectExtent l="0" t="0" r="0" b="0"/>
            <wp:wrapThrough wrapText="bothSides">
              <wp:wrapPolygon edited="0">
                <wp:start x="0" y="0"/>
                <wp:lineTo x="0" y="21474"/>
                <wp:lineTo x="21475" y="21474"/>
                <wp:lineTo x="2147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7350" cy="434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51F4">
        <w:rPr>
          <w:rFonts w:ascii="Comic Sans MS" w:hAnsi="Comic Sans MS" w:cs="Arial"/>
        </w:rPr>
        <w:t xml:space="preserve">The investment pyramid arranges various investment choices according to the </w:t>
      </w:r>
      <w:hyperlink r:id="rId16" w:history="1">
        <w:r w:rsidRPr="00A351F4">
          <w:rPr>
            <w:rStyle w:val="Hyperlink"/>
            <w:rFonts w:ascii="Comic Sans MS" w:hAnsi="Comic Sans MS" w:cs="Arial"/>
          </w:rPr>
          <w:t>risk</w:t>
        </w:r>
      </w:hyperlink>
      <w:r>
        <w:rPr>
          <w:rFonts w:ascii="Comic Sans MS" w:hAnsi="Comic Sans MS" w:cs="Arial"/>
        </w:rPr>
        <w:t xml:space="preserve">-reward </w:t>
      </w:r>
      <w:r w:rsidRPr="00A351F4">
        <w:rPr>
          <w:rFonts w:ascii="Comic Sans MS" w:hAnsi="Comic Sans MS" w:cs="Arial"/>
        </w:rPr>
        <w:t xml:space="preserve">relationship.  The higher the investment is located in the pyramid, the higher the potential </w:t>
      </w:r>
      <w:hyperlink r:id="rId17" w:history="1">
        <w:r w:rsidRPr="00A351F4">
          <w:rPr>
            <w:rStyle w:val="Hyperlink"/>
            <w:rFonts w:ascii="Comic Sans MS" w:hAnsi="Comic Sans MS" w:cs="Arial"/>
          </w:rPr>
          <w:t>return</w:t>
        </w:r>
      </w:hyperlink>
      <w:r w:rsidRPr="00A351F4">
        <w:rPr>
          <w:rFonts w:ascii="Comic Sans MS" w:hAnsi="Comic Sans MS" w:cs="Arial"/>
        </w:rPr>
        <w:t xml:space="preserve">, and the higher the </w:t>
      </w:r>
      <w:r w:rsidRPr="00A351F4">
        <w:rPr>
          <w:rStyle w:val="ms-rtecustom-headingnobottommarginnobold"/>
          <w:rFonts w:ascii="Comic Sans MS" w:hAnsi="Comic Sans MS" w:cs="Arial"/>
        </w:rPr>
        <w:t xml:space="preserve">risk.  </w:t>
      </w:r>
      <w:r w:rsidRPr="00A351F4">
        <w:rPr>
          <w:rFonts w:ascii="Comic Sans MS" w:hAnsi="Comic Sans MS" w:cs="Arial"/>
        </w:rPr>
        <w:t xml:space="preserve">Since cash and </w:t>
      </w:r>
      <w:hyperlink r:id="rId18" w:history="1">
        <w:r w:rsidRPr="00A351F4">
          <w:rPr>
            <w:rStyle w:val="Hyperlink"/>
            <w:rFonts w:ascii="Comic Sans MS" w:hAnsi="Comic Sans MS" w:cs="Arial"/>
          </w:rPr>
          <w:t>cash equivalents</w:t>
        </w:r>
      </w:hyperlink>
      <w:r w:rsidRPr="00A351F4">
        <w:rPr>
          <w:rFonts w:ascii="Comic Sans MS" w:hAnsi="Comic Sans MS" w:cs="Arial"/>
        </w:rPr>
        <w:t xml:space="preserve"> offer the lowest risk and return, you will find them at the bottom of the pyramid.</w:t>
      </w:r>
      <w:r>
        <w:rPr>
          <w:rFonts w:ascii="Comic Sans MS" w:hAnsi="Comic Sans MS" w:cs="Arial"/>
        </w:rPr>
        <w:t xml:space="preserve">  </w:t>
      </w:r>
      <w:hyperlink r:id="rId19" w:history="1">
        <w:r w:rsidRPr="00A351F4">
          <w:rPr>
            <w:rStyle w:val="Hyperlink"/>
            <w:rFonts w:ascii="Comic Sans MS" w:hAnsi="Comic Sans MS" w:cs="Arial"/>
          </w:rPr>
          <w:t>Mutual funds</w:t>
        </w:r>
      </w:hyperlink>
      <w:r w:rsidRPr="00A351F4">
        <w:rPr>
          <w:rFonts w:ascii="Comic Sans MS" w:hAnsi="Comic Sans MS" w:cs="Arial"/>
        </w:rPr>
        <w:t xml:space="preserve"> are included in all categories because there are many different kinds of mutual funds. Each fund has its own level of return and risk.</w:t>
      </w:r>
    </w:p>
    <w:p w14:paraId="30D3E748" w14:textId="77777777" w:rsidR="00707B47" w:rsidRDefault="00707B47" w:rsidP="00DF79AB">
      <w:pPr>
        <w:jc w:val="center"/>
        <w:rPr>
          <w:rFonts w:ascii="Lucida Handwriting" w:hAnsi="Lucida Handwriting" w:cs="Georgia"/>
          <w:sz w:val="28"/>
          <w:szCs w:val="28"/>
        </w:rPr>
      </w:pPr>
    </w:p>
    <w:p w14:paraId="4C5C7871" w14:textId="77777777" w:rsidR="00707B47" w:rsidRDefault="00707B47" w:rsidP="00DF79AB">
      <w:pPr>
        <w:jc w:val="center"/>
        <w:rPr>
          <w:rFonts w:ascii="Lucida Handwriting" w:hAnsi="Lucida Handwriting" w:cs="Georgia"/>
          <w:sz w:val="28"/>
          <w:szCs w:val="28"/>
        </w:rPr>
      </w:pPr>
    </w:p>
    <w:p w14:paraId="1285653D" w14:textId="77777777" w:rsidR="00707B47" w:rsidRDefault="00707B47" w:rsidP="00DF79AB">
      <w:pPr>
        <w:jc w:val="center"/>
        <w:rPr>
          <w:rFonts w:ascii="Lucida Handwriting" w:hAnsi="Lucida Handwriting" w:cs="Georgia"/>
          <w:sz w:val="28"/>
          <w:szCs w:val="28"/>
        </w:rPr>
      </w:pPr>
    </w:p>
    <w:p w14:paraId="22899500" w14:textId="77777777" w:rsidR="00707B47" w:rsidRPr="00DF79AB" w:rsidRDefault="00707B47" w:rsidP="00DF79AB">
      <w:pPr>
        <w:jc w:val="center"/>
        <w:rPr>
          <w:rFonts w:ascii="Lucida Handwriting" w:hAnsi="Lucida Handwriting"/>
          <w:sz w:val="28"/>
          <w:szCs w:val="28"/>
        </w:rPr>
      </w:pPr>
    </w:p>
    <w:p w14:paraId="1325F18D" w14:textId="77777777" w:rsidR="00A351F4" w:rsidRDefault="00A351F4" w:rsidP="00DF79AB">
      <w:pPr>
        <w:ind w:left="2160" w:firstLine="720"/>
        <w:jc w:val="center"/>
        <w:rPr>
          <w:rFonts w:ascii="Lucida Handwriting" w:hAnsi="Lucida Handwriting"/>
          <w:b/>
          <w:sz w:val="28"/>
          <w:szCs w:val="28"/>
        </w:rPr>
      </w:pPr>
      <w:r>
        <w:rPr>
          <w:rFonts w:ascii="Comic Sans MS" w:hAnsi="Comic Sans MS" w:cs="Arial"/>
          <w:noProof/>
        </w:rPr>
        <mc:AlternateContent>
          <mc:Choice Requires="wps">
            <w:drawing>
              <wp:anchor distT="0" distB="0" distL="114300" distR="114300" simplePos="0" relativeHeight="251668992" behindDoc="0" locked="0" layoutInCell="1" allowOverlap="1" wp14:anchorId="56D0972D" wp14:editId="1B449043">
                <wp:simplePos x="0" y="0"/>
                <wp:positionH relativeFrom="column">
                  <wp:posOffset>-932180</wp:posOffset>
                </wp:positionH>
                <wp:positionV relativeFrom="paragraph">
                  <wp:posOffset>220345</wp:posOffset>
                </wp:positionV>
                <wp:extent cx="1941830" cy="12065"/>
                <wp:effectExtent l="0" t="0" r="13970" b="38735"/>
                <wp:wrapThrough wrapText="bothSides">
                  <wp:wrapPolygon edited="0">
                    <wp:start x="0" y="0"/>
                    <wp:lineTo x="0" y="45474"/>
                    <wp:lineTo x="21473" y="45474"/>
                    <wp:lineTo x="21473" y="0"/>
                    <wp:lineTo x="0" y="0"/>
                  </wp:wrapPolygon>
                </wp:wrapThrough>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1830" cy="12065"/>
                        </a:xfrm>
                        <a:prstGeom prst="straightConnector1">
                          <a:avLst/>
                        </a:prstGeom>
                        <a:noFill/>
                        <a:ln w="317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0" o:spid="_x0000_s1026" type="#_x0000_t32" style="position:absolute;margin-left:-73.35pt;margin-top:17.35pt;width:152.9pt;height:.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" strokeweight="2.5pt">
                <v:stroke dashstyle="dash"/>
                <w10:wrap type="through"/>
              </v:shape>
            </w:pict>
          </mc:Fallback>
        </mc:AlternateContent>
      </w:r>
    </w:p>
    <w:p w14:paraId="31B06BD1" w14:textId="77777777" w:rsidR="00A351F4" w:rsidRDefault="00A351F4" w:rsidP="00DF79AB">
      <w:pPr>
        <w:ind w:left="2160" w:firstLine="720"/>
        <w:jc w:val="center"/>
        <w:rPr>
          <w:rFonts w:ascii="Lucida Handwriting" w:hAnsi="Lucida Handwriting"/>
          <w:b/>
          <w:sz w:val="28"/>
          <w:szCs w:val="28"/>
        </w:rPr>
      </w:pPr>
    </w:p>
    <w:p w14:paraId="5824F03D" w14:textId="77777777" w:rsidR="0028206C" w:rsidRDefault="00A351F4" w:rsidP="00A351F4">
      <w:pPr>
        <w:ind w:left="2160" w:firstLine="720"/>
        <w:rPr>
          <w:rFonts w:ascii="Comic Sans MS" w:hAnsi="Comic Sans MS"/>
          <w:b/>
          <w:sz w:val="28"/>
          <w:szCs w:val="28"/>
        </w:rPr>
      </w:pPr>
      <w:r w:rsidRPr="00A351F4">
        <w:rPr>
          <w:rFonts w:ascii="Comic Sans MS" w:hAnsi="Comic Sans MS"/>
          <w:b/>
          <w:sz w:val="28"/>
          <w:szCs w:val="28"/>
          <w:highlight w:val="yellow"/>
        </w:rPr>
        <w:t>STOCKS</w:t>
      </w:r>
    </w:p>
    <w:p w14:paraId="1C2140A9" w14:textId="77777777" w:rsidR="00A351F4" w:rsidRDefault="00A351F4" w:rsidP="00A351F4">
      <w:pPr>
        <w:ind w:left="2160" w:firstLine="720"/>
        <w:rPr>
          <w:rFonts w:ascii="Comic Sans MS" w:hAnsi="Comic Sans MS"/>
          <w:b/>
          <w:sz w:val="28"/>
          <w:szCs w:val="28"/>
        </w:rPr>
      </w:pPr>
    </w:p>
    <w:p w14:paraId="42BA4778" w14:textId="77777777" w:rsidR="00A351F4" w:rsidRDefault="00A351F4" w:rsidP="00A351F4">
      <w:pPr>
        <w:ind w:left="2160" w:firstLine="720"/>
        <w:rPr>
          <w:rFonts w:ascii="Comic Sans MS" w:hAnsi="Comic Sans MS"/>
          <w:b/>
          <w:sz w:val="28"/>
          <w:szCs w:val="28"/>
        </w:rPr>
      </w:pPr>
    </w:p>
    <w:p w14:paraId="7F54A9A5" w14:textId="77777777" w:rsidR="00A351F4" w:rsidRDefault="00A351F4" w:rsidP="00A351F4">
      <w:pPr>
        <w:ind w:left="2160" w:firstLine="720"/>
        <w:rPr>
          <w:rFonts w:ascii="Comic Sans MS" w:hAnsi="Comic Sans MS"/>
          <w:b/>
          <w:sz w:val="28"/>
          <w:szCs w:val="28"/>
        </w:rPr>
      </w:pPr>
    </w:p>
    <w:p w14:paraId="6DFD2416" w14:textId="77777777" w:rsidR="00A351F4" w:rsidRDefault="00A351F4" w:rsidP="00A351F4">
      <w:pPr>
        <w:ind w:left="2160" w:firstLine="720"/>
        <w:rPr>
          <w:rFonts w:ascii="Comic Sans MS" w:hAnsi="Comic Sans MS"/>
          <w:b/>
          <w:sz w:val="28"/>
          <w:szCs w:val="28"/>
        </w:rPr>
      </w:pPr>
      <w:r w:rsidRPr="00A351F4">
        <w:rPr>
          <w:rFonts w:ascii="Comic Sans MS" w:hAnsi="Comic Sans MS"/>
          <w:b/>
          <w:sz w:val="28"/>
          <w:szCs w:val="28"/>
          <w:highlight w:val="yellow"/>
        </w:rPr>
        <w:t>BONDS</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sidRPr="00A351F4">
        <w:rPr>
          <w:rFonts w:ascii="Comic Sans MS" w:hAnsi="Comic Sans MS"/>
          <w:b/>
          <w:sz w:val="28"/>
          <w:szCs w:val="28"/>
          <w:highlight w:val="yellow"/>
        </w:rPr>
        <w:t>CASH</w:t>
      </w:r>
    </w:p>
    <w:p w14:paraId="235E57A8" w14:textId="77777777" w:rsidR="00A351F4" w:rsidRDefault="00A351F4" w:rsidP="00A351F4">
      <w:pPr>
        <w:ind w:left="2160" w:firstLine="720"/>
        <w:rPr>
          <w:rFonts w:ascii="Comic Sans MS" w:hAnsi="Comic Sans MS"/>
          <w:b/>
          <w:sz w:val="28"/>
          <w:szCs w:val="28"/>
        </w:rPr>
      </w:pPr>
    </w:p>
    <w:p w14:paraId="75557EA7" w14:textId="77777777" w:rsidR="00A351F4" w:rsidRDefault="00A351F4" w:rsidP="00A351F4">
      <w:pPr>
        <w:ind w:left="2160" w:firstLine="720"/>
        <w:rPr>
          <w:rFonts w:ascii="Comic Sans MS" w:hAnsi="Comic Sans MS"/>
          <w:b/>
          <w:sz w:val="28"/>
          <w:szCs w:val="28"/>
        </w:rPr>
      </w:pPr>
    </w:p>
    <w:p w14:paraId="6BE8B677" w14:textId="77777777" w:rsidR="00A351F4" w:rsidRDefault="00A351F4" w:rsidP="00A351F4">
      <w:pPr>
        <w:ind w:left="2160" w:firstLine="720"/>
        <w:rPr>
          <w:rFonts w:ascii="Comic Sans MS" w:hAnsi="Comic Sans MS"/>
          <w:b/>
          <w:sz w:val="28"/>
          <w:szCs w:val="28"/>
        </w:rPr>
      </w:pPr>
    </w:p>
    <w:p w14:paraId="59ACDF5A" w14:textId="77777777" w:rsidR="00A351F4" w:rsidRDefault="00A351F4" w:rsidP="00A351F4">
      <w:pPr>
        <w:rPr>
          <w:rFonts w:ascii="Comic Sans MS" w:hAnsi="Comic Sans MS"/>
          <w:b/>
          <w:sz w:val="28"/>
          <w:szCs w:val="28"/>
        </w:rPr>
      </w:pPr>
      <w:r>
        <w:rPr>
          <w:rFonts w:ascii="Comic Sans MS" w:hAnsi="Comic Sans MS"/>
          <w:b/>
          <w:sz w:val="28"/>
          <w:szCs w:val="28"/>
        </w:rPr>
        <w:tab/>
        <w:t>ALLOCATE ACCORDING TO YOUR AGE (RISK TOLERANCE)</w:t>
      </w:r>
    </w:p>
    <w:p w14:paraId="58015DBB" w14:textId="77777777" w:rsidR="00A351F4" w:rsidRDefault="00A351F4" w:rsidP="00A351F4">
      <w:pPr>
        <w:rPr>
          <w:rFonts w:ascii="Comic Sans MS" w:hAnsi="Comic Sans MS"/>
          <w:b/>
          <w:sz w:val="28"/>
          <w:szCs w:val="28"/>
        </w:rPr>
      </w:pPr>
      <w:r w:rsidRPr="00A351F4">
        <w:rPr>
          <w:rFonts w:ascii="Comic Sans MS" w:hAnsi="Comic Sans MS"/>
          <w:b/>
          <w:noProof/>
          <w:sz w:val="28"/>
          <w:szCs w:val="28"/>
        </w:rPr>
        <w:drawing>
          <wp:anchor distT="0" distB="0" distL="114300" distR="114300" simplePos="0" relativeHeight="251672064" behindDoc="0" locked="0" layoutInCell="1" allowOverlap="1" wp14:anchorId="305F17EF" wp14:editId="4B25EB23">
            <wp:simplePos x="0" y="0"/>
            <wp:positionH relativeFrom="column">
              <wp:posOffset>201295</wp:posOffset>
            </wp:positionH>
            <wp:positionV relativeFrom="paragraph">
              <wp:posOffset>79375</wp:posOffset>
            </wp:positionV>
            <wp:extent cx="1526540" cy="1526540"/>
            <wp:effectExtent l="0" t="0" r="0" b="0"/>
            <wp:wrapTight wrapText="bothSides">
              <wp:wrapPolygon edited="0">
                <wp:start x="0" y="0"/>
                <wp:lineTo x="0" y="21205"/>
                <wp:lineTo x="21205" y="21205"/>
                <wp:lineTo x="21205" y="0"/>
                <wp:lineTo x="0" y="0"/>
              </wp:wrapPolygon>
            </wp:wrapTight>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4775A733" w14:textId="77777777" w:rsidR="00BB2C1B" w:rsidRDefault="00A351F4" w:rsidP="00A351F4">
      <w:pPr>
        <w:ind w:firstLine="720"/>
        <w:rPr>
          <w:rFonts w:ascii="Comic Sans MS" w:hAnsi="Comic Sans MS"/>
          <w:b/>
          <w:sz w:val="28"/>
          <w:szCs w:val="28"/>
        </w:rPr>
      </w:pPr>
      <w:r w:rsidRPr="00A351F4">
        <w:rPr>
          <w:rFonts w:ascii="Comic Sans MS" w:hAnsi="Comic Sans MS"/>
          <w:b/>
          <w:sz w:val="28"/>
          <w:szCs w:val="28"/>
        </w:rPr>
        <w:t xml:space="preserve">Every birthday that ends </w:t>
      </w:r>
      <w:r w:rsidRPr="00A351F4">
        <w:rPr>
          <w:rFonts w:ascii="Comic Sans MS" w:hAnsi="Comic Sans MS"/>
          <w:b/>
          <w:sz w:val="28"/>
          <w:szCs w:val="28"/>
        </w:rPr>
        <w:tab/>
        <w:t>with a ZERO,</w:t>
      </w:r>
      <w:r>
        <w:rPr>
          <w:rFonts w:ascii="Comic Sans MS" w:hAnsi="Comic Sans MS"/>
          <w:b/>
          <w:sz w:val="28"/>
          <w:szCs w:val="28"/>
        </w:rPr>
        <w:tab/>
      </w:r>
      <w:r>
        <w:rPr>
          <w:rFonts w:ascii="Comic Sans MS" w:hAnsi="Comic Sans MS"/>
          <w:b/>
          <w:sz w:val="28"/>
          <w:szCs w:val="28"/>
        </w:rPr>
        <w:tab/>
      </w:r>
      <w:r w:rsidRPr="00A351F4">
        <w:rPr>
          <w:rFonts w:ascii="Comic Sans MS" w:hAnsi="Comic Sans MS"/>
          <w:b/>
          <w:sz w:val="28"/>
          <w:szCs w:val="28"/>
        </w:rPr>
        <w:t>(20</w:t>
      </w:r>
      <w:r>
        <w:rPr>
          <w:rFonts w:ascii="Comic Sans MS" w:hAnsi="Comic Sans MS"/>
          <w:b/>
          <w:sz w:val="28"/>
          <w:szCs w:val="28"/>
        </w:rPr>
        <w:t>, 30, 40, 50, 60, 70,80</w:t>
      </w:r>
      <w:r w:rsidRPr="00A351F4">
        <w:rPr>
          <w:rFonts w:ascii="Comic Sans MS" w:hAnsi="Comic Sans MS"/>
          <w:b/>
          <w:sz w:val="28"/>
          <w:szCs w:val="28"/>
        </w:rPr>
        <w:t>)</w:t>
      </w:r>
      <w:r>
        <w:rPr>
          <w:rFonts w:ascii="Comic Sans MS" w:hAnsi="Comic Sans MS"/>
          <w:b/>
          <w:sz w:val="28"/>
          <w:szCs w:val="28"/>
        </w:rPr>
        <w:t xml:space="preserve">, </w:t>
      </w:r>
    </w:p>
    <w:p w14:paraId="079C2852" w14:textId="77777777" w:rsidR="00BB2C1B" w:rsidRDefault="00A351F4" w:rsidP="00BB2C1B">
      <w:pPr>
        <w:ind w:left="720" w:firstLine="720"/>
        <w:rPr>
          <w:rFonts w:ascii="Comic Sans MS" w:hAnsi="Comic Sans MS"/>
          <w:b/>
          <w:sz w:val="28"/>
          <w:szCs w:val="28"/>
        </w:rPr>
      </w:pPr>
      <w:proofErr w:type="gramStart"/>
      <w:r>
        <w:rPr>
          <w:rFonts w:ascii="Comic Sans MS" w:hAnsi="Comic Sans MS"/>
          <w:b/>
          <w:sz w:val="28"/>
          <w:szCs w:val="28"/>
        </w:rPr>
        <w:t>move</w:t>
      </w:r>
      <w:proofErr w:type="gramEnd"/>
      <w:r>
        <w:rPr>
          <w:rFonts w:ascii="Comic Sans MS" w:hAnsi="Comic Sans MS"/>
          <w:b/>
          <w:sz w:val="28"/>
          <w:szCs w:val="28"/>
        </w:rPr>
        <w:t xml:space="preserve"> 10% more in</w:t>
      </w:r>
      <w:r w:rsidR="00BB2C1B">
        <w:rPr>
          <w:rFonts w:ascii="Comic Sans MS" w:hAnsi="Comic Sans MS"/>
          <w:b/>
          <w:sz w:val="28"/>
          <w:szCs w:val="28"/>
        </w:rPr>
        <w:t>to</w:t>
      </w:r>
      <w:r>
        <w:rPr>
          <w:rFonts w:ascii="Comic Sans MS" w:hAnsi="Comic Sans MS"/>
          <w:b/>
          <w:sz w:val="28"/>
          <w:szCs w:val="28"/>
        </w:rPr>
        <w:t xml:space="preserve"> bonds for the money you</w:t>
      </w:r>
    </w:p>
    <w:p w14:paraId="0CC38EA2" w14:textId="77777777" w:rsidR="00A351F4" w:rsidRDefault="00A351F4" w:rsidP="00BB2C1B">
      <w:pPr>
        <w:ind w:left="720" w:firstLine="720"/>
        <w:rPr>
          <w:rFonts w:ascii="Comic Sans MS" w:hAnsi="Comic Sans MS"/>
          <w:b/>
          <w:sz w:val="28"/>
          <w:szCs w:val="28"/>
        </w:rPr>
      </w:pPr>
      <w:proofErr w:type="gramStart"/>
      <w:r>
        <w:rPr>
          <w:rFonts w:ascii="Comic Sans MS" w:hAnsi="Comic Sans MS"/>
          <w:b/>
          <w:sz w:val="28"/>
          <w:szCs w:val="28"/>
        </w:rPr>
        <w:t>need</w:t>
      </w:r>
      <w:proofErr w:type="gramEnd"/>
      <w:r>
        <w:rPr>
          <w:rFonts w:ascii="Comic Sans MS" w:hAnsi="Comic Sans MS"/>
          <w:b/>
          <w:sz w:val="28"/>
          <w:szCs w:val="28"/>
        </w:rPr>
        <w:t xml:space="preserve"> for the long-term.</w:t>
      </w:r>
    </w:p>
    <w:p w14:paraId="4543A336" w14:textId="0EC2E558" w:rsidR="00BB2C1B" w:rsidRDefault="008E2229" w:rsidP="00BB2C1B">
      <w:pPr>
        <w:ind w:left="720" w:firstLine="720"/>
        <w:rPr>
          <w:rFonts w:ascii="Comic Sans MS" w:hAnsi="Comic Sans MS"/>
          <w:b/>
          <w:sz w:val="28"/>
          <w:szCs w:val="28"/>
        </w:rPr>
      </w:pPr>
      <w:r>
        <w:rPr>
          <w:noProof/>
        </w:rPr>
        <w:drawing>
          <wp:anchor distT="0" distB="0" distL="114300" distR="114300" simplePos="0" relativeHeight="251671040" behindDoc="0" locked="0" layoutInCell="1" allowOverlap="1" wp14:anchorId="08BA8A37" wp14:editId="65E52B72">
            <wp:simplePos x="0" y="0"/>
            <wp:positionH relativeFrom="column">
              <wp:posOffset>3242945</wp:posOffset>
            </wp:positionH>
            <wp:positionV relativeFrom="paragraph">
              <wp:posOffset>361315</wp:posOffset>
            </wp:positionV>
            <wp:extent cx="1732915" cy="868680"/>
            <wp:effectExtent l="0" t="0" r="0" b="0"/>
            <wp:wrapTight wrapText="bothSides">
              <wp:wrapPolygon edited="0">
                <wp:start x="0" y="0"/>
                <wp:lineTo x="0" y="4421"/>
                <wp:lineTo x="1583" y="10737"/>
                <wp:lineTo x="0" y="17684"/>
                <wp:lineTo x="0" y="20842"/>
                <wp:lineTo x="21212" y="20842"/>
                <wp:lineTo x="21212" y="13263"/>
                <wp:lineTo x="19946" y="11368"/>
                <wp:lineTo x="15513" y="10737"/>
                <wp:lineTo x="15197" y="0"/>
                <wp:lineTo x="0" y="0"/>
              </wp:wrapPolygon>
            </wp:wrapTight>
            <wp:docPr id="11" name="Picture 1"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2915"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64067" w14:textId="77777777" w:rsidR="008E2229" w:rsidRDefault="008E2229" w:rsidP="00BB2C1B">
      <w:pPr>
        <w:ind w:left="720" w:firstLine="720"/>
        <w:rPr>
          <w:rFonts w:ascii="Comic Sans MS" w:hAnsi="Comic Sans MS"/>
          <w:b/>
          <w:sz w:val="28"/>
          <w:szCs w:val="28"/>
        </w:rPr>
      </w:pPr>
    </w:p>
    <w:p w14:paraId="20518237" w14:textId="77777777" w:rsidR="008E2229" w:rsidRDefault="008E2229" w:rsidP="00BB2C1B">
      <w:pPr>
        <w:ind w:left="720" w:firstLine="720"/>
        <w:rPr>
          <w:rFonts w:ascii="Comic Sans MS" w:hAnsi="Comic Sans MS"/>
          <w:b/>
          <w:sz w:val="28"/>
          <w:szCs w:val="28"/>
        </w:rPr>
      </w:pPr>
    </w:p>
    <w:p w14:paraId="2C66CAFE" w14:textId="673D3E99" w:rsidR="008E2229" w:rsidRPr="00D6351B" w:rsidRDefault="008E2229" w:rsidP="008E2229">
      <w:pPr>
        <w:jc w:val="center"/>
        <w:rPr>
          <w:rFonts w:ascii="Comic Sans MS" w:hAnsi="Comic Sans MS" w:cs="Arial"/>
          <w:b/>
          <w:bCs/>
          <w:sz w:val="36"/>
          <w:szCs w:val="36"/>
        </w:rPr>
      </w:pPr>
      <w:r w:rsidRPr="00D6351B">
        <w:rPr>
          <w:rFonts w:ascii="Comic Sans MS" w:hAnsi="Comic Sans MS" w:cs="Arial"/>
          <w:b/>
          <w:bCs/>
          <w:sz w:val="36"/>
          <w:szCs w:val="36"/>
        </w:rPr>
        <w:t>Cash and Cash Equivalents</w:t>
      </w:r>
      <w:r w:rsidR="00F503DE" w:rsidRPr="00D6351B">
        <w:rPr>
          <w:rFonts w:ascii="Comic Sans MS" w:hAnsi="Comic Sans MS" w:cs="Arial"/>
          <w:b/>
          <w:bCs/>
          <w:sz w:val="36"/>
          <w:szCs w:val="36"/>
        </w:rPr>
        <w:t xml:space="preserve"> (for SAFETY)</w:t>
      </w:r>
    </w:p>
    <w:p w14:paraId="7E864DE8" w14:textId="77777777" w:rsidR="008E2229" w:rsidRPr="00197AB8" w:rsidRDefault="008E2229" w:rsidP="008E2229">
      <w:pPr>
        <w:rPr>
          <w:rFonts w:ascii="Comic Sans MS" w:hAnsi="Comic Sans MS" w:cs="Arial"/>
          <w:b/>
          <w:bCs/>
        </w:rPr>
      </w:pPr>
    </w:p>
    <w:p w14:paraId="0167C31B" w14:textId="1C8EE88E" w:rsidR="008E2229" w:rsidRPr="00F503DE" w:rsidRDefault="008E2229" w:rsidP="008E2229">
      <w:pPr>
        <w:rPr>
          <w:rFonts w:ascii="Comic Sans MS" w:hAnsi="Comic Sans MS" w:cs="Arial"/>
          <w:b/>
          <w:sz w:val="22"/>
          <w:szCs w:val="22"/>
          <w:u w:val="single"/>
        </w:rPr>
      </w:pPr>
      <w:r w:rsidRPr="008E2229">
        <w:rPr>
          <w:rFonts w:ascii="Comic Sans MS" w:hAnsi="Comic Sans MS" w:cs="Arial"/>
          <w:b/>
          <w:bCs/>
          <w:sz w:val="22"/>
          <w:szCs w:val="22"/>
        </w:rPr>
        <w:t>A</w:t>
      </w:r>
      <w:r w:rsidRPr="008E2229">
        <w:rPr>
          <w:rFonts w:ascii="Comic Sans MS" w:hAnsi="Comic Sans MS" w:cs="Arial"/>
          <w:b/>
          <w:sz w:val="22"/>
          <w:szCs w:val="22"/>
        </w:rPr>
        <w:t xml:space="preserve">ssets that are readily convertible into cash </w:t>
      </w:r>
      <w:r w:rsidRPr="00F503DE">
        <w:rPr>
          <w:rFonts w:ascii="Comic Sans MS" w:hAnsi="Comic Sans MS" w:cs="Arial"/>
          <w:b/>
          <w:sz w:val="22"/>
          <w:szCs w:val="22"/>
          <w:u w:val="single"/>
        </w:rPr>
        <w:t>without any penalties or significant market risk</w:t>
      </w:r>
      <w:r w:rsidR="00F503DE">
        <w:rPr>
          <w:rFonts w:ascii="Comic Sans MS" w:hAnsi="Comic Sans MS" w:cs="Arial"/>
          <w:b/>
          <w:sz w:val="22"/>
          <w:szCs w:val="22"/>
          <w:u w:val="single"/>
        </w:rPr>
        <w:t>, but very little return – not even enough to keep pace with inflation!</w:t>
      </w:r>
    </w:p>
    <w:p w14:paraId="04B4A62C" w14:textId="24C1A6A6" w:rsidR="008E2229" w:rsidRPr="008E2229" w:rsidRDefault="008E2229" w:rsidP="008E2229">
      <w:pPr>
        <w:rPr>
          <w:rFonts w:ascii="Comic Sans MS" w:hAnsi="Comic Sans MS" w:cs="Arial"/>
          <w:b/>
          <w:sz w:val="20"/>
          <w:szCs w:val="20"/>
        </w:rPr>
      </w:pPr>
      <w:r w:rsidRPr="008E2229">
        <w:rPr>
          <w:rFonts w:ascii="Comic Sans MS" w:hAnsi="Comic Sans MS" w:cs="Arial"/>
          <w:b/>
          <w:noProof/>
          <w:sz w:val="20"/>
          <w:szCs w:val="20"/>
        </w:rPr>
        <w:drawing>
          <wp:anchor distT="0" distB="0" distL="114300" distR="114300" simplePos="0" relativeHeight="251673088" behindDoc="0" locked="0" layoutInCell="1" allowOverlap="1" wp14:anchorId="71BD3097" wp14:editId="3423017A">
            <wp:simplePos x="0" y="0"/>
            <wp:positionH relativeFrom="column">
              <wp:posOffset>4799965</wp:posOffset>
            </wp:positionH>
            <wp:positionV relativeFrom="paragraph">
              <wp:posOffset>139700</wp:posOffset>
            </wp:positionV>
            <wp:extent cx="1755140" cy="1755140"/>
            <wp:effectExtent l="0" t="0" r="0" b="0"/>
            <wp:wrapTight wrapText="bothSides">
              <wp:wrapPolygon edited="0">
                <wp:start x="5939" y="0"/>
                <wp:lineTo x="4376" y="5314"/>
                <wp:lineTo x="4376" y="10315"/>
                <wp:lineTo x="1876" y="20318"/>
                <wp:lineTo x="1876" y="21256"/>
                <wp:lineTo x="19068" y="21256"/>
                <wp:lineTo x="19381" y="20318"/>
                <wp:lineTo x="16880" y="10315"/>
                <wp:lineTo x="16880" y="5314"/>
                <wp:lineTo x="15004" y="0"/>
                <wp:lineTo x="5939" y="0"/>
              </wp:wrapPolygon>
            </wp:wrapTight>
            <wp:docPr id="24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5140" cy="17551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8E2229">
        <w:rPr>
          <w:rFonts w:ascii="Comic Sans MS" w:hAnsi="Comic Sans MS" w:cs="Arial"/>
          <w:b/>
          <w:sz w:val="22"/>
          <w:szCs w:val="22"/>
        </w:rPr>
        <w:t xml:space="preserve">   </w:t>
      </w:r>
      <w:r w:rsidRPr="008E2229">
        <w:rPr>
          <w:rFonts w:ascii="Comic Sans MS" w:hAnsi="Comic Sans MS" w:cs="Arial"/>
          <w:b/>
          <w:sz w:val="20"/>
          <w:szCs w:val="20"/>
        </w:rPr>
        <w:t>PENALTY FREE (Cash equivalent)</w:t>
      </w:r>
    </w:p>
    <w:p w14:paraId="2157A4C7" w14:textId="77777777" w:rsidR="008E2229" w:rsidRPr="008E2229" w:rsidRDefault="008E2229" w:rsidP="008E2229">
      <w:pPr>
        <w:numPr>
          <w:ilvl w:val="0"/>
          <w:numId w:val="4"/>
        </w:numPr>
        <w:rPr>
          <w:rFonts w:ascii="Comic Sans MS" w:hAnsi="Comic Sans MS" w:cs="Arial"/>
          <w:b/>
          <w:sz w:val="20"/>
          <w:szCs w:val="20"/>
        </w:rPr>
      </w:pPr>
      <w:r w:rsidRPr="008E2229">
        <w:rPr>
          <w:rFonts w:ascii="Comic Sans MS" w:hAnsi="Comic Sans MS" w:cs="Arial"/>
          <w:b/>
          <w:sz w:val="20"/>
          <w:szCs w:val="20"/>
        </w:rPr>
        <w:t xml:space="preserve">Bank saving accounts </w:t>
      </w:r>
    </w:p>
    <w:p w14:paraId="3A592D82" w14:textId="77777777" w:rsidR="008E2229" w:rsidRPr="00F503DE" w:rsidRDefault="008E2229" w:rsidP="008E2229">
      <w:pPr>
        <w:numPr>
          <w:ilvl w:val="0"/>
          <w:numId w:val="4"/>
        </w:numPr>
        <w:rPr>
          <w:rFonts w:ascii="Comic Sans MS" w:hAnsi="Comic Sans MS" w:cs="Arial"/>
          <w:b/>
          <w:sz w:val="20"/>
          <w:szCs w:val="20"/>
        </w:rPr>
      </w:pPr>
      <w:r w:rsidRPr="008E2229">
        <w:rPr>
          <w:rFonts w:ascii="Comic Sans MS" w:hAnsi="Comic Sans MS" w:cs="Arial"/>
          <w:b/>
          <w:sz w:val="20"/>
          <w:szCs w:val="20"/>
        </w:rPr>
        <w:t>M</w:t>
      </w:r>
      <w:hyperlink r:id="rId22" w:tooltip="Money market" w:history="1">
        <w:r w:rsidRPr="00F503DE">
          <w:rPr>
            <w:rStyle w:val="Hyperlink"/>
            <w:rFonts w:ascii="Comic Sans MS" w:hAnsi="Comic Sans MS" w:cs="Arial"/>
            <w:b/>
            <w:color w:val="auto"/>
            <w:sz w:val="20"/>
            <w:szCs w:val="20"/>
            <w:u w:val="none"/>
          </w:rPr>
          <w:t>oney market</w:t>
        </w:r>
      </w:hyperlink>
      <w:r w:rsidRPr="00F503DE">
        <w:rPr>
          <w:rFonts w:ascii="Comic Sans MS" w:hAnsi="Comic Sans MS" w:cs="Arial"/>
          <w:b/>
          <w:sz w:val="20"/>
          <w:szCs w:val="20"/>
        </w:rPr>
        <w:t xml:space="preserve"> funds</w:t>
      </w:r>
    </w:p>
    <w:p w14:paraId="0A33AC29" w14:textId="1DF73814" w:rsidR="008E2229" w:rsidRPr="00F503DE" w:rsidRDefault="00992702" w:rsidP="008E2229">
      <w:pPr>
        <w:numPr>
          <w:ilvl w:val="1"/>
          <w:numId w:val="4"/>
        </w:numPr>
        <w:rPr>
          <w:rFonts w:ascii="Comic Sans MS" w:hAnsi="Comic Sans MS" w:cs="Arial"/>
          <w:b/>
          <w:sz w:val="20"/>
          <w:szCs w:val="20"/>
        </w:rPr>
      </w:pPr>
      <w:r w:rsidRPr="00F503DE">
        <w:rPr>
          <w:rFonts w:ascii="Comic Sans MS" w:hAnsi="Comic Sans MS" w:cs="Arial"/>
          <w:b/>
          <w:sz w:val="20"/>
          <w:szCs w:val="20"/>
        </w:rPr>
        <w:t>Super safe</w:t>
      </w:r>
      <w:r w:rsidR="008E2229" w:rsidRPr="00F503DE">
        <w:rPr>
          <w:noProof/>
        </w:rPr>
        <w:t xml:space="preserve"> </w:t>
      </w:r>
    </w:p>
    <w:p w14:paraId="7B60471B" w14:textId="77777777" w:rsidR="008E2229" w:rsidRPr="00F503DE" w:rsidRDefault="008E2229" w:rsidP="008E2229">
      <w:pPr>
        <w:numPr>
          <w:ilvl w:val="1"/>
          <w:numId w:val="4"/>
        </w:numPr>
        <w:rPr>
          <w:rFonts w:ascii="Comic Sans MS" w:hAnsi="Comic Sans MS" w:cs="Arial"/>
          <w:b/>
          <w:sz w:val="20"/>
          <w:szCs w:val="20"/>
        </w:rPr>
      </w:pPr>
      <w:r w:rsidRPr="00F503DE">
        <w:rPr>
          <w:rFonts w:ascii="Comic Sans MS" w:hAnsi="Comic Sans MS" w:cs="Arial"/>
          <w:b/>
          <w:sz w:val="20"/>
          <w:szCs w:val="20"/>
        </w:rPr>
        <w:t>Plenty safe</w:t>
      </w:r>
    </w:p>
    <w:p w14:paraId="3794C913" w14:textId="77777777" w:rsidR="008E2229" w:rsidRPr="00F503DE" w:rsidRDefault="008E2229" w:rsidP="008E2229">
      <w:pPr>
        <w:numPr>
          <w:ilvl w:val="1"/>
          <w:numId w:val="4"/>
        </w:numPr>
        <w:rPr>
          <w:rFonts w:ascii="Comic Sans MS" w:hAnsi="Comic Sans MS" w:cs="Arial"/>
          <w:b/>
          <w:sz w:val="20"/>
          <w:szCs w:val="20"/>
        </w:rPr>
      </w:pPr>
      <w:r w:rsidRPr="00F503DE">
        <w:rPr>
          <w:rFonts w:ascii="Comic Sans MS" w:hAnsi="Comic Sans MS" w:cs="Arial"/>
          <w:b/>
          <w:sz w:val="20"/>
          <w:szCs w:val="20"/>
        </w:rPr>
        <w:t>Probably safe</w:t>
      </w:r>
    </w:p>
    <w:p w14:paraId="61F2B7E4" w14:textId="77777777" w:rsidR="008E2229" w:rsidRPr="00F503DE" w:rsidRDefault="008E2229" w:rsidP="008E2229">
      <w:pPr>
        <w:numPr>
          <w:ilvl w:val="0"/>
          <w:numId w:val="4"/>
        </w:numPr>
        <w:rPr>
          <w:rFonts w:ascii="Comic Sans MS" w:hAnsi="Comic Sans MS" w:cs="Arial"/>
          <w:b/>
          <w:sz w:val="20"/>
          <w:szCs w:val="20"/>
        </w:rPr>
      </w:pPr>
      <w:r w:rsidRPr="00F503DE">
        <w:rPr>
          <w:rFonts w:ascii="Comic Sans MS" w:hAnsi="Comic Sans MS" w:cs="Arial"/>
          <w:b/>
          <w:sz w:val="20"/>
          <w:szCs w:val="20"/>
        </w:rPr>
        <w:t>CDs (3 months or less)</w:t>
      </w:r>
    </w:p>
    <w:p w14:paraId="150C3C7B" w14:textId="77777777" w:rsidR="00F503DE" w:rsidRPr="00F503DE" w:rsidRDefault="00F503DE" w:rsidP="00F503DE">
      <w:pPr>
        <w:rPr>
          <w:rFonts w:ascii="Comic Sans MS" w:hAnsi="Comic Sans MS" w:cs="Arial"/>
          <w:b/>
          <w:sz w:val="20"/>
          <w:szCs w:val="20"/>
        </w:rPr>
      </w:pPr>
      <w:r w:rsidRPr="00F503DE">
        <w:rPr>
          <w:rFonts w:ascii="Comic Sans MS" w:hAnsi="Comic Sans MS" w:cs="Arial"/>
          <w:b/>
          <w:sz w:val="20"/>
          <w:szCs w:val="20"/>
        </w:rPr>
        <w:t xml:space="preserve">    </w:t>
      </w:r>
      <w:r w:rsidR="008E2229" w:rsidRPr="00F503DE">
        <w:rPr>
          <w:rFonts w:ascii="Comic Sans MS" w:hAnsi="Comic Sans MS" w:cs="Arial"/>
          <w:b/>
          <w:sz w:val="20"/>
          <w:szCs w:val="20"/>
        </w:rPr>
        <w:t xml:space="preserve">MARKET VALUE ADJUSTMENT OR </w:t>
      </w:r>
      <w:r w:rsidRPr="00F503DE">
        <w:rPr>
          <w:rFonts w:ascii="Comic Sans MS" w:hAnsi="Comic Sans MS" w:cs="Arial"/>
          <w:b/>
          <w:sz w:val="20"/>
          <w:szCs w:val="20"/>
        </w:rPr>
        <w:t xml:space="preserve">(small) </w:t>
      </w:r>
      <w:r w:rsidR="008E2229" w:rsidRPr="00F503DE">
        <w:rPr>
          <w:rFonts w:ascii="Comic Sans MS" w:hAnsi="Comic Sans MS" w:cs="Arial"/>
          <w:b/>
          <w:sz w:val="20"/>
          <w:szCs w:val="20"/>
        </w:rPr>
        <w:t xml:space="preserve">PENALTY POSSIBLE </w:t>
      </w:r>
    </w:p>
    <w:p w14:paraId="185CEAD6" w14:textId="1178EDF0" w:rsidR="008E2229" w:rsidRPr="00F503DE" w:rsidRDefault="008E2229" w:rsidP="00F503DE">
      <w:pPr>
        <w:pStyle w:val="ListParagraph"/>
        <w:numPr>
          <w:ilvl w:val="0"/>
          <w:numId w:val="5"/>
        </w:numPr>
        <w:rPr>
          <w:rFonts w:ascii="Comic Sans MS" w:hAnsi="Comic Sans MS" w:cs="Arial"/>
          <w:b/>
          <w:sz w:val="20"/>
          <w:szCs w:val="20"/>
        </w:rPr>
      </w:pPr>
      <w:r w:rsidRPr="00F503DE">
        <w:rPr>
          <w:rFonts w:ascii="Comic Sans MS" w:hAnsi="Comic Sans MS" w:cs="Arial"/>
          <w:b/>
          <w:sz w:val="20"/>
          <w:szCs w:val="20"/>
        </w:rPr>
        <w:t>Short CDs (3 to 12 months</w:t>
      </w:r>
    </w:p>
    <w:p w14:paraId="3FA9E2B8" w14:textId="77777777" w:rsidR="008E2229" w:rsidRPr="00F503DE" w:rsidRDefault="008E2229" w:rsidP="008E2229">
      <w:pPr>
        <w:numPr>
          <w:ilvl w:val="0"/>
          <w:numId w:val="4"/>
        </w:numPr>
        <w:rPr>
          <w:rFonts w:ascii="Comic Sans MS" w:hAnsi="Comic Sans MS" w:cs="Arial"/>
          <w:b/>
          <w:sz w:val="20"/>
          <w:szCs w:val="20"/>
        </w:rPr>
      </w:pPr>
      <w:r w:rsidRPr="00F503DE">
        <w:rPr>
          <w:rFonts w:ascii="Comic Sans MS" w:hAnsi="Comic Sans MS" w:cs="Arial"/>
          <w:b/>
          <w:sz w:val="20"/>
          <w:szCs w:val="20"/>
        </w:rPr>
        <w:t>S</w:t>
      </w:r>
      <w:hyperlink r:id="rId23" w:tooltip="Short-term government bonds (page does not exist)" w:history="1">
        <w:r w:rsidRPr="00F503DE">
          <w:rPr>
            <w:rStyle w:val="Hyperlink"/>
            <w:rFonts w:ascii="Comic Sans MS" w:hAnsi="Comic Sans MS" w:cs="Arial"/>
            <w:b/>
            <w:color w:val="auto"/>
            <w:sz w:val="20"/>
            <w:szCs w:val="20"/>
            <w:u w:val="none"/>
          </w:rPr>
          <w:t>hort-term government bonds</w:t>
        </w:r>
      </w:hyperlink>
      <w:r w:rsidRPr="00F503DE">
        <w:rPr>
          <w:rFonts w:ascii="Comic Sans MS" w:hAnsi="Comic Sans MS" w:cs="Arial"/>
          <w:b/>
          <w:sz w:val="20"/>
          <w:szCs w:val="20"/>
        </w:rPr>
        <w:t xml:space="preserve"> (less than one year)</w:t>
      </w:r>
    </w:p>
    <w:p w14:paraId="736B718D" w14:textId="77777777" w:rsidR="008E2229" w:rsidRPr="00F503DE" w:rsidRDefault="00362ED7" w:rsidP="008E2229">
      <w:pPr>
        <w:numPr>
          <w:ilvl w:val="0"/>
          <w:numId w:val="4"/>
        </w:numPr>
        <w:rPr>
          <w:rFonts w:ascii="Comic Sans MS" w:hAnsi="Comic Sans MS" w:cs="Arial"/>
          <w:b/>
          <w:sz w:val="20"/>
          <w:szCs w:val="20"/>
        </w:rPr>
      </w:pPr>
      <w:hyperlink r:id="rId24" w:tooltip="Treasury bills" w:history="1">
        <w:r w:rsidR="008E2229" w:rsidRPr="00F503DE">
          <w:rPr>
            <w:rStyle w:val="Hyperlink"/>
            <w:rFonts w:ascii="Comic Sans MS" w:hAnsi="Comic Sans MS" w:cs="Arial"/>
            <w:b/>
            <w:color w:val="auto"/>
            <w:sz w:val="20"/>
            <w:szCs w:val="20"/>
            <w:u w:val="none"/>
          </w:rPr>
          <w:t>Treasury bills</w:t>
        </w:r>
      </w:hyperlink>
      <w:r w:rsidR="008E2229" w:rsidRPr="00F503DE">
        <w:rPr>
          <w:rFonts w:ascii="Comic Sans MS" w:hAnsi="Comic Sans MS" w:cs="Arial"/>
          <w:b/>
          <w:sz w:val="20"/>
          <w:szCs w:val="20"/>
        </w:rPr>
        <w:t xml:space="preserve"> (one year or less)</w:t>
      </w:r>
    </w:p>
    <w:p w14:paraId="7BF01DB6" w14:textId="77777777" w:rsidR="008E2229" w:rsidRPr="008E2229" w:rsidRDefault="008E2229" w:rsidP="008E2229">
      <w:pPr>
        <w:numPr>
          <w:ilvl w:val="0"/>
          <w:numId w:val="4"/>
        </w:numPr>
        <w:rPr>
          <w:rFonts w:ascii="Comic Sans MS" w:hAnsi="Comic Sans MS" w:cs="Arial"/>
          <w:b/>
          <w:sz w:val="20"/>
          <w:szCs w:val="20"/>
        </w:rPr>
      </w:pPr>
      <w:r w:rsidRPr="00F503DE">
        <w:rPr>
          <w:rFonts w:ascii="Comic Sans MS" w:hAnsi="Comic Sans MS" w:cs="Arial"/>
          <w:b/>
          <w:sz w:val="20"/>
          <w:szCs w:val="20"/>
        </w:rPr>
        <w:t>Commercial p</w:t>
      </w:r>
      <w:r w:rsidRPr="008E2229">
        <w:rPr>
          <w:rFonts w:ascii="Comic Sans MS" w:hAnsi="Comic Sans MS" w:cs="Arial"/>
          <w:b/>
          <w:sz w:val="20"/>
          <w:szCs w:val="20"/>
        </w:rPr>
        <w:t>aper (usually not available to individuals unless held in mutual fund)</w:t>
      </w:r>
    </w:p>
    <w:p w14:paraId="45B0DA1C" w14:textId="77777777" w:rsidR="008E2229" w:rsidRPr="008E2229" w:rsidRDefault="008E2229" w:rsidP="008E2229">
      <w:pPr>
        <w:rPr>
          <w:rFonts w:ascii="Comic Sans MS" w:hAnsi="Comic Sans MS" w:cs="Arial"/>
          <w:b/>
          <w:sz w:val="20"/>
          <w:szCs w:val="20"/>
        </w:rPr>
      </w:pPr>
    </w:p>
    <w:p w14:paraId="2CAC3BEA" w14:textId="77777777" w:rsidR="008E2229" w:rsidRDefault="008E2229" w:rsidP="008E2229">
      <w:pPr>
        <w:rPr>
          <w:rFonts w:ascii="Comic Sans MS" w:hAnsi="Comic Sans MS" w:cs="Arial"/>
          <w:b/>
        </w:rPr>
      </w:pPr>
      <w:r w:rsidRPr="007A234E">
        <w:rPr>
          <w:rFonts w:ascii="Comic Sans MS" w:hAnsi="Comic Sans MS" w:cs="Arial"/>
        </w:rPr>
        <w:t xml:space="preserve">Cash equivalents are distinguished from other investments through their short-term existence.  Cash equivalents mature within 3 months whereas short-term investments are 12 months or less, and long-term investments are any investments that mature in excess of 12 months. Another important condition </w:t>
      </w:r>
      <w:proofErr w:type="gramStart"/>
      <w:r w:rsidRPr="007A234E">
        <w:rPr>
          <w:rFonts w:ascii="Comic Sans MS" w:hAnsi="Comic Sans MS" w:cs="Arial"/>
        </w:rPr>
        <w:t>a cash</w:t>
      </w:r>
      <w:proofErr w:type="gramEnd"/>
      <w:r w:rsidRPr="007A234E">
        <w:rPr>
          <w:rFonts w:ascii="Comic Sans MS" w:hAnsi="Comic Sans MS" w:cs="Arial"/>
        </w:rPr>
        <w:t xml:space="preserve"> equivalent needs to satisfy is that the investment should have </w:t>
      </w:r>
      <w:r w:rsidRPr="007A234E">
        <w:rPr>
          <w:rFonts w:ascii="Comic Sans MS" w:hAnsi="Comic Sans MS" w:cs="Arial"/>
          <w:b/>
        </w:rPr>
        <w:t>insignificant risk of change in value.</w:t>
      </w:r>
    </w:p>
    <w:p w14:paraId="3E3F26AB" w14:textId="77777777" w:rsidR="00FE57E6" w:rsidRDefault="00FE57E6" w:rsidP="008E2229">
      <w:pPr>
        <w:rPr>
          <w:rFonts w:ascii="Comic Sans MS" w:hAnsi="Comic Sans MS" w:cs="Arial"/>
          <w:b/>
        </w:rPr>
      </w:pPr>
    </w:p>
    <w:p w14:paraId="08260A23" w14:textId="62B2FF44" w:rsidR="00FE57E6" w:rsidRPr="007A234E" w:rsidRDefault="00FE57E6" w:rsidP="00FE57E6">
      <w:pPr>
        <w:rPr>
          <w:rFonts w:ascii="Comic Sans MS" w:hAnsi="Comic Sans MS"/>
        </w:rPr>
      </w:pPr>
      <w:r>
        <w:rPr>
          <w:rFonts w:ascii="Comic Sans MS" w:hAnsi="Comic Sans MS" w:cs="Arial"/>
          <w:b/>
        </w:rPr>
        <w:t>Cash reserve strategy:</w:t>
      </w:r>
      <w:r>
        <w:t xml:space="preserve"> </w:t>
      </w:r>
      <w:r w:rsidRPr="007A234E">
        <w:rPr>
          <w:rFonts w:ascii="Comic Sans MS" w:hAnsi="Comic Sans MS"/>
        </w:rPr>
        <w:t>Your emergency cash reserve can be subdivided to minimize penalties for early withdrawal of large amounts of funds at one time and to maximize interest earned on accounts should an emergency occur. Money that would be needed within 3 months of a financial emergency is best placed in an interest-bearing checking account, passbook savings, money-market deposit account, or money market mutual fund. Funds needed 4 to 6 months after an emergency could be placed in short-term certificates of deposit (CDs) as well as 3- and 6-month Treasury bills. Money that would not be needed for 7 months to 2 years could be placed in a money market mutual fund and longer term CDs (12-, 18-, and 24-month). Money you can avoid withdrawing for 2 to 5 years during a financial emergency could be placed in Treasury notes, short-term bond funds, or 3- to 5-year CDs.</w:t>
      </w:r>
    </w:p>
    <w:p w14:paraId="0A7A5C59" w14:textId="77777777" w:rsidR="00FE57E6" w:rsidRDefault="00FE57E6" w:rsidP="00FE57E6">
      <w:pPr>
        <w:jc w:val="center"/>
        <w:rPr>
          <w:rFonts w:ascii="Comic Sans MS" w:hAnsi="Comic Sans MS"/>
          <w:b/>
        </w:rPr>
      </w:pPr>
      <w:r w:rsidRPr="00911741">
        <w:rPr>
          <w:rFonts w:ascii="Comic Sans MS" w:hAnsi="Comic Sans MS"/>
          <w:b/>
        </w:rPr>
        <w:t>Suggested amounts for cash reserves</w:t>
      </w:r>
    </w:p>
    <w:p w14:paraId="133582EC" w14:textId="4261598D" w:rsidR="00FE57E6" w:rsidRDefault="00FE57E6" w:rsidP="00FE57E6">
      <w:pPr>
        <w:rPr>
          <w:rFonts w:ascii="Comic Sans MS" w:hAnsi="Comic Sans MS"/>
        </w:rPr>
      </w:pPr>
      <w:r w:rsidRPr="00911741">
        <w:rPr>
          <w:rFonts w:ascii="Comic Sans MS" w:hAnsi="Comic Sans MS"/>
          <w:b/>
        </w:rPr>
        <w:t>If you are currently employed: 6 – 9 months living expenses</w:t>
      </w:r>
      <w:r>
        <w:rPr>
          <w:rFonts w:ascii="Comic Sans MS" w:hAnsi="Comic Sans MS"/>
          <w:b/>
        </w:rPr>
        <w:t xml:space="preserve"> </w:t>
      </w:r>
      <w:r>
        <w:rPr>
          <w:rFonts w:ascii="Comic Sans MS" w:hAnsi="Comic Sans MS"/>
        </w:rPr>
        <w:t>so you have a cushion to find new employment, or to pay for an emergency without going into debt.</w:t>
      </w:r>
    </w:p>
    <w:p w14:paraId="06EC613E" w14:textId="2AE4070A" w:rsidR="00FE57E6" w:rsidRDefault="003569FC" w:rsidP="00FE57E6">
      <w:pPr>
        <w:rPr>
          <w:rFonts w:ascii="Comic Sans MS" w:hAnsi="Comic Sans MS"/>
        </w:rPr>
      </w:pPr>
      <w:r>
        <w:rPr>
          <w:noProof/>
        </w:rPr>
        <w:drawing>
          <wp:anchor distT="0" distB="0" distL="114300" distR="114300" simplePos="0" relativeHeight="251675136" behindDoc="0" locked="0" layoutInCell="1" allowOverlap="1" wp14:anchorId="529189F2" wp14:editId="08EEC83A">
            <wp:simplePos x="0" y="0"/>
            <wp:positionH relativeFrom="column">
              <wp:posOffset>4906010</wp:posOffset>
            </wp:positionH>
            <wp:positionV relativeFrom="paragraph">
              <wp:posOffset>369570</wp:posOffset>
            </wp:positionV>
            <wp:extent cx="1732915" cy="868680"/>
            <wp:effectExtent l="0" t="0" r="0" b="0"/>
            <wp:wrapTight wrapText="bothSides">
              <wp:wrapPolygon edited="0">
                <wp:start x="0" y="0"/>
                <wp:lineTo x="0" y="4421"/>
                <wp:lineTo x="1583" y="10737"/>
                <wp:lineTo x="0" y="17684"/>
                <wp:lineTo x="0" y="20842"/>
                <wp:lineTo x="21212" y="20842"/>
                <wp:lineTo x="21212" y="13263"/>
                <wp:lineTo x="19946" y="11368"/>
                <wp:lineTo x="15513" y="10737"/>
                <wp:lineTo x="15197" y="0"/>
                <wp:lineTo x="0" y="0"/>
              </wp:wrapPolygon>
            </wp:wrapTight>
            <wp:docPr id="12" name="Picture 1"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2915"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7E6" w:rsidRPr="00911741">
        <w:rPr>
          <w:rFonts w:ascii="Comic Sans MS" w:hAnsi="Comic Sans MS"/>
          <w:b/>
        </w:rPr>
        <w:t>If you are retired: 2 years of living expenses</w:t>
      </w:r>
      <w:r w:rsidR="00FE57E6">
        <w:rPr>
          <w:rFonts w:ascii="Comic Sans MS" w:hAnsi="Comic Sans MS"/>
          <w:b/>
        </w:rPr>
        <w:t xml:space="preserve"> </w:t>
      </w:r>
      <w:r w:rsidR="00FE57E6">
        <w:rPr>
          <w:rFonts w:ascii="Comic Sans MS" w:hAnsi="Comic Sans MS"/>
        </w:rPr>
        <w:t>so you do not need to liquidate investments during bad market cycles.</w:t>
      </w:r>
    </w:p>
    <w:p w14:paraId="4678EE45" w14:textId="77777777" w:rsidR="002D7A89" w:rsidRDefault="002D7A89" w:rsidP="00FE57E6">
      <w:pPr>
        <w:rPr>
          <w:rFonts w:ascii="Comic Sans MS" w:hAnsi="Comic Sans MS"/>
        </w:rPr>
      </w:pPr>
    </w:p>
    <w:p w14:paraId="7193613A" w14:textId="5DDE0EA0" w:rsidR="00FE57E6" w:rsidRDefault="00FE57E6" w:rsidP="00FE57E6">
      <w:pPr>
        <w:rPr>
          <w:rFonts w:ascii="Comic Sans MS" w:hAnsi="Comic Sans MS"/>
        </w:rPr>
      </w:pPr>
    </w:p>
    <w:p w14:paraId="17BB512E" w14:textId="470EEA5E" w:rsidR="00FE57E6" w:rsidRPr="00D6351B" w:rsidRDefault="00400676" w:rsidP="00FE57E6">
      <w:pPr>
        <w:jc w:val="center"/>
        <w:rPr>
          <w:rFonts w:ascii="Helvetica" w:hAnsi="Helvetica" w:cs="Helvetica"/>
          <w:sz w:val="36"/>
          <w:szCs w:val="36"/>
        </w:rPr>
      </w:pPr>
      <w:r w:rsidRPr="00D6351B">
        <w:rPr>
          <w:rFonts w:ascii="Helvetica" w:hAnsi="Helvetica" w:cs="Helvetica"/>
          <w:noProof/>
          <w:sz w:val="36"/>
          <w:szCs w:val="36"/>
        </w:rPr>
        <w:drawing>
          <wp:anchor distT="0" distB="0" distL="114300" distR="114300" simplePos="0" relativeHeight="251678208" behindDoc="0" locked="0" layoutInCell="1" allowOverlap="1" wp14:anchorId="02F48260" wp14:editId="4D7343E0">
            <wp:simplePos x="0" y="0"/>
            <wp:positionH relativeFrom="column">
              <wp:posOffset>5208270</wp:posOffset>
            </wp:positionH>
            <wp:positionV relativeFrom="paragraph">
              <wp:posOffset>-398145</wp:posOffset>
            </wp:positionV>
            <wp:extent cx="1216025" cy="914400"/>
            <wp:effectExtent l="0" t="0" r="3175" b="0"/>
            <wp:wrapTight wrapText="bothSides">
              <wp:wrapPolygon edited="0">
                <wp:start x="0" y="0"/>
                <wp:lineTo x="0" y="21000"/>
                <wp:lineTo x="21205" y="21000"/>
                <wp:lineTo x="21205" y="0"/>
                <wp:lineTo x="0" y="0"/>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60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7E6" w:rsidRPr="00D6351B">
        <w:rPr>
          <w:rFonts w:ascii="Comic Sans MS" w:hAnsi="Comic Sans MS" w:cs="Arial"/>
          <w:b/>
          <w:sz w:val="36"/>
          <w:szCs w:val="36"/>
        </w:rPr>
        <w:t>STOCK (</w:t>
      </w:r>
      <w:r w:rsidR="00F40328" w:rsidRPr="00D6351B">
        <w:rPr>
          <w:rFonts w:ascii="Comic Sans MS" w:hAnsi="Comic Sans MS" w:cs="Arial"/>
          <w:b/>
          <w:sz w:val="36"/>
          <w:szCs w:val="36"/>
        </w:rPr>
        <w:t>equity</w:t>
      </w:r>
      <w:r w:rsidR="00FE57E6" w:rsidRPr="00D6351B">
        <w:rPr>
          <w:rFonts w:ascii="Comic Sans MS" w:hAnsi="Comic Sans MS" w:cs="Arial"/>
          <w:b/>
          <w:sz w:val="36"/>
          <w:szCs w:val="36"/>
        </w:rPr>
        <w:t>)</w:t>
      </w:r>
      <w:r w:rsidR="00F503DE" w:rsidRPr="00D6351B">
        <w:rPr>
          <w:rFonts w:ascii="Comic Sans MS" w:hAnsi="Comic Sans MS" w:cs="Arial"/>
          <w:b/>
          <w:sz w:val="36"/>
          <w:szCs w:val="36"/>
        </w:rPr>
        <w:t xml:space="preserve"> </w:t>
      </w:r>
      <w:r w:rsidR="002D7A89" w:rsidRPr="00D6351B">
        <w:rPr>
          <w:rFonts w:ascii="Comic Sans MS" w:hAnsi="Comic Sans MS" w:cs="Arial"/>
          <w:b/>
          <w:sz w:val="36"/>
          <w:szCs w:val="36"/>
        </w:rPr>
        <w:t>for</w:t>
      </w:r>
      <w:r w:rsidR="00F503DE" w:rsidRPr="00D6351B">
        <w:rPr>
          <w:rFonts w:ascii="Comic Sans MS" w:hAnsi="Comic Sans MS" w:cs="Arial"/>
          <w:b/>
          <w:sz w:val="36"/>
          <w:szCs w:val="36"/>
        </w:rPr>
        <w:t xml:space="preserve"> GROWTH</w:t>
      </w:r>
      <w:r w:rsidRPr="00D6351B">
        <w:rPr>
          <w:rFonts w:ascii="Helvetica" w:hAnsi="Helvetica" w:cs="Helvetica"/>
          <w:sz w:val="36"/>
          <w:szCs w:val="36"/>
        </w:rPr>
        <w:t xml:space="preserve"> </w:t>
      </w:r>
    </w:p>
    <w:p w14:paraId="2DCC9AA6" w14:textId="77777777" w:rsidR="00D6351B" w:rsidRDefault="00D6351B" w:rsidP="00FE57E6">
      <w:pPr>
        <w:jc w:val="center"/>
        <w:rPr>
          <w:rFonts w:ascii="Comic Sans MS" w:hAnsi="Comic Sans MS" w:cs="Arial"/>
          <w:b/>
          <w:sz w:val="32"/>
          <w:szCs w:val="32"/>
        </w:rPr>
      </w:pPr>
    </w:p>
    <w:p w14:paraId="6FB5EB21" w14:textId="77777777" w:rsidR="00F40328" w:rsidRPr="00F40328" w:rsidRDefault="00FE57E6" w:rsidP="00F40328">
      <w:pPr>
        <w:rPr>
          <w:rFonts w:ascii="Comic Sans MS" w:hAnsi="Comic Sans MS"/>
        </w:rPr>
      </w:pPr>
      <w:r w:rsidRPr="00F40328">
        <w:rPr>
          <w:rFonts w:ascii="Comic Sans MS" w:hAnsi="Comic Sans MS"/>
          <w:b/>
        </w:rPr>
        <w:t>Why Issued</w:t>
      </w:r>
      <w:r w:rsidRPr="00F40328">
        <w:rPr>
          <w:rFonts w:ascii="Comic Sans MS" w:hAnsi="Comic Sans MS"/>
        </w:rPr>
        <w:t>:  At some point, just about every company needs to raise money.   They have two choices: 1) Borrow the money, or 2) raise it from investors by selling them a stake (issuing shares of stock) in the company.</w:t>
      </w:r>
    </w:p>
    <w:p w14:paraId="38663946" w14:textId="599C1F0C" w:rsidR="00FE57E6" w:rsidRPr="00F40328" w:rsidRDefault="00FE57E6" w:rsidP="00F40328">
      <w:pPr>
        <w:rPr>
          <w:rFonts w:ascii="Comic Sans MS" w:hAnsi="Comic Sans MS"/>
        </w:rPr>
      </w:pPr>
      <w:r w:rsidRPr="00F40328">
        <w:rPr>
          <w:rFonts w:ascii="Comic Sans MS" w:hAnsi="Comic Sans MS"/>
          <w:b/>
        </w:rPr>
        <w:t>What do you own</w:t>
      </w:r>
      <w:r w:rsidRPr="00F40328">
        <w:rPr>
          <w:rFonts w:ascii="Comic Sans MS" w:hAnsi="Comic Sans MS"/>
        </w:rPr>
        <w:t xml:space="preserve">:  When you own a share of stock, </w:t>
      </w:r>
      <w:r w:rsidRPr="00F40328">
        <w:rPr>
          <w:rFonts w:ascii="Comic Sans MS" w:hAnsi="Comic Sans MS"/>
          <w:u w:val="single"/>
        </w:rPr>
        <w:t>you are a part owner in the company with a claim (however sma</w:t>
      </w:r>
      <w:r w:rsidR="00F40328">
        <w:rPr>
          <w:rFonts w:ascii="Comic Sans MS" w:hAnsi="Comic Sans MS"/>
          <w:u w:val="single"/>
        </w:rPr>
        <w:t>ll)</w:t>
      </w:r>
      <w:r w:rsidRPr="00F40328">
        <w:rPr>
          <w:rFonts w:ascii="Comic Sans MS" w:hAnsi="Comic Sans MS"/>
          <w:u w:val="single"/>
        </w:rPr>
        <w:t xml:space="preserve"> on every asset and every penny in earnings</w:t>
      </w:r>
      <w:r w:rsidRPr="00F40328">
        <w:rPr>
          <w:rFonts w:ascii="Comic Sans MS" w:hAnsi="Comic Sans MS"/>
        </w:rPr>
        <w:t xml:space="preserve">.  </w:t>
      </w:r>
      <w:r w:rsidRPr="00F40328">
        <w:rPr>
          <w:rFonts w:ascii="Comic Sans MS" w:hAnsi="Comic Sans MS"/>
          <w:sz w:val="18"/>
          <w:szCs w:val="18"/>
        </w:rPr>
        <w:t>Individual stock buyers rarely think like owners, and it's not as if they actually have a say in how things are done.   Nevertheless, it's that ownership structure that gives a stock its value.</w:t>
      </w:r>
      <w:r w:rsidRPr="00F40328">
        <w:rPr>
          <w:rFonts w:ascii="Comic Sans MS" w:hAnsi="Comic Sans MS"/>
        </w:rPr>
        <w:t xml:space="preserve"> As a company's earnings improve, investors are willing to pay more for the stock.</w:t>
      </w:r>
    </w:p>
    <w:p w14:paraId="44B00454" w14:textId="275141D7" w:rsidR="00FE57E6" w:rsidRPr="00F40328" w:rsidRDefault="00FE57E6" w:rsidP="00F40328">
      <w:pPr>
        <w:rPr>
          <w:rFonts w:ascii="Comic Sans MS" w:hAnsi="Comic Sans MS"/>
        </w:rPr>
      </w:pPr>
      <w:r w:rsidRPr="00F40328">
        <w:rPr>
          <w:rFonts w:ascii="Comic Sans MS" w:hAnsi="Comic Sans MS"/>
          <w:b/>
        </w:rPr>
        <w:t>How do you buy and sell:</w:t>
      </w:r>
      <w:r w:rsidRPr="00F40328">
        <w:rPr>
          <w:rFonts w:ascii="Comic Sans MS" w:hAnsi="Comic Sans MS"/>
        </w:rPr>
        <w:t xml:space="preserve"> Most stocks trade in a primary market </w:t>
      </w:r>
      <w:r w:rsidR="00F503DE" w:rsidRPr="00F40328">
        <w:rPr>
          <w:rFonts w:ascii="Comic Sans MS" w:hAnsi="Comic Sans MS"/>
        </w:rPr>
        <w:t xml:space="preserve">that </w:t>
      </w:r>
      <w:r w:rsidRPr="00F40328">
        <w:rPr>
          <w:rFonts w:ascii="Comic Sans MS" w:hAnsi="Comic Sans MS"/>
        </w:rPr>
        <w:t xml:space="preserve">is regulated, necessitating the need for you to purchase and sell through </w:t>
      </w:r>
      <w:r w:rsidR="00F503DE" w:rsidRPr="00F40328">
        <w:rPr>
          <w:rFonts w:ascii="Comic Sans MS" w:hAnsi="Comic Sans MS"/>
        </w:rPr>
        <w:t>licensed brokers</w:t>
      </w:r>
      <w:r w:rsidRPr="00F40328">
        <w:rPr>
          <w:rFonts w:ascii="Comic Sans MS" w:hAnsi="Comic Sans MS"/>
        </w:rPr>
        <w:t xml:space="preserve">  </w:t>
      </w:r>
      <w:r w:rsidR="00F503DE" w:rsidRPr="00F40328">
        <w:rPr>
          <w:rFonts w:ascii="Comic Sans MS" w:hAnsi="Comic Sans MS"/>
        </w:rPr>
        <w:t>(</w:t>
      </w:r>
      <w:r w:rsidRPr="00F40328">
        <w:rPr>
          <w:rFonts w:ascii="Comic Sans MS" w:hAnsi="Comic Sans MS"/>
          <w:b/>
        </w:rPr>
        <w:t>Discount Broker</w:t>
      </w:r>
      <w:r w:rsidRPr="00F40328">
        <w:rPr>
          <w:rFonts w:ascii="Comic Sans MS" w:hAnsi="Comic Sans MS"/>
        </w:rPr>
        <w:t xml:space="preserve"> - low commission</w:t>
      </w:r>
      <w:r w:rsidR="00F503DE" w:rsidRPr="00F40328">
        <w:rPr>
          <w:rFonts w:ascii="Comic Sans MS" w:hAnsi="Comic Sans MS"/>
        </w:rPr>
        <w:t>, but little</w:t>
      </w:r>
      <w:r w:rsidRPr="00F40328">
        <w:rPr>
          <w:rFonts w:ascii="Comic Sans MS" w:hAnsi="Comic Sans MS"/>
        </w:rPr>
        <w:t xml:space="preserve"> advice or </w:t>
      </w:r>
      <w:r w:rsidRPr="00F40328">
        <w:rPr>
          <w:rStyle w:val="Strong"/>
          <w:rFonts w:ascii="Comic Sans MS" w:hAnsi="Comic Sans MS"/>
          <w:sz w:val="22"/>
          <w:szCs w:val="22"/>
        </w:rPr>
        <w:t>Full Service Broker</w:t>
      </w:r>
      <w:r w:rsidRPr="00F40328">
        <w:rPr>
          <w:rFonts w:ascii="Comic Sans MS" w:hAnsi="Comic Sans MS"/>
        </w:rPr>
        <w:t xml:space="preserve"> – </w:t>
      </w:r>
      <w:r w:rsidR="00F503DE" w:rsidRPr="00F40328">
        <w:rPr>
          <w:rFonts w:ascii="Comic Sans MS" w:hAnsi="Comic Sans MS"/>
        </w:rPr>
        <w:t>higher commissions but service model with in-depth research and personal help available</w:t>
      </w:r>
      <w:r w:rsidR="003569FC">
        <w:rPr>
          <w:rFonts w:ascii="Comic Sans MS" w:hAnsi="Comic Sans MS"/>
        </w:rPr>
        <w:t>)</w:t>
      </w:r>
      <w:r w:rsidR="00F503DE" w:rsidRPr="00F40328">
        <w:rPr>
          <w:rFonts w:ascii="Comic Sans MS" w:hAnsi="Comic Sans MS"/>
        </w:rPr>
        <w:t xml:space="preserve">. </w:t>
      </w:r>
    </w:p>
    <w:p w14:paraId="2FA2D273" w14:textId="35242039" w:rsidR="00FE57E6" w:rsidRPr="00F40328" w:rsidRDefault="00FE57E6" w:rsidP="00F40328">
      <w:pPr>
        <w:rPr>
          <w:rFonts w:ascii="Comic Sans MS" w:hAnsi="Comic Sans MS"/>
        </w:rPr>
      </w:pPr>
      <w:r w:rsidRPr="00F40328">
        <w:rPr>
          <w:rFonts w:ascii="Comic Sans MS" w:hAnsi="Comic Sans MS"/>
          <w:b/>
        </w:rPr>
        <w:t>What do you get</w:t>
      </w:r>
      <w:r w:rsidRPr="00F40328">
        <w:rPr>
          <w:rFonts w:ascii="Comic Sans MS" w:hAnsi="Comic Sans MS"/>
        </w:rPr>
        <w:t xml:space="preserve">:  Over time, stocks in general have been solid investments. That is, as the economy has grown, so too have corporate earnings, and so have stock prices.  Since 1926, the </w:t>
      </w:r>
      <w:r w:rsidRPr="00F40328">
        <w:rPr>
          <w:rFonts w:ascii="Comic Sans MS" w:hAnsi="Comic Sans MS"/>
          <w:u w:val="single"/>
        </w:rPr>
        <w:t>average large stock has returned close to 10% a year.</w:t>
      </w:r>
      <w:r w:rsidRPr="00F40328">
        <w:rPr>
          <w:rFonts w:ascii="Comic Sans MS" w:hAnsi="Comic Sans MS"/>
        </w:rPr>
        <w:t xml:space="preserve"> If you're saving for retire</w:t>
      </w:r>
      <w:r w:rsidR="00F503DE" w:rsidRPr="00F40328">
        <w:rPr>
          <w:rFonts w:ascii="Comic Sans MS" w:hAnsi="Comic Sans MS"/>
        </w:rPr>
        <w:t xml:space="preserve">ment, that's a pretty good deal. </w:t>
      </w:r>
      <w:r w:rsidRPr="00F40328">
        <w:rPr>
          <w:rFonts w:ascii="Comic Sans MS" w:hAnsi="Comic Sans MS"/>
        </w:rPr>
        <w:t>The two ways to make money with stocks are:</w:t>
      </w:r>
    </w:p>
    <w:p w14:paraId="147047A4" w14:textId="77777777" w:rsidR="00FE57E6" w:rsidRPr="00F40328" w:rsidRDefault="00FE57E6" w:rsidP="00F40328">
      <w:pPr>
        <w:ind w:left="720"/>
        <w:rPr>
          <w:rFonts w:ascii="Comic Sans MS" w:hAnsi="Comic Sans MS"/>
          <w:sz w:val="20"/>
          <w:szCs w:val="20"/>
        </w:rPr>
      </w:pPr>
      <w:r w:rsidRPr="00F40328">
        <w:rPr>
          <w:rFonts w:ascii="Comic Sans MS" w:hAnsi="Comic Sans MS"/>
          <w:b/>
          <w:sz w:val="20"/>
          <w:szCs w:val="20"/>
        </w:rPr>
        <w:t>Capital Gains</w:t>
      </w:r>
      <w:r w:rsidRPr="00F40328">
        <w:rPr>
          <w:rFonts w:ascii="Comic Sans MS" w:hAnsi="Comic Sans MS"/>
          <w:sz w:val="20"/>
          <w:szCs w:val="20"/>
        </w:rPr>
        <w:t>:  Sell at a higher price than you bought  (you can also sell at a lower price than you bought – which is called a capital loss!)</w:t>
      </w:r>
    </w:p>
    <w:p w14:paraId="36DA851B" w14:textId="77FC9D02" w:rsidR="00FE57E6" w:rsidRPr="00F40328" w:rsidRDefault="00FE57E6" w:rsidP="00F40328">
      <w:pPr>
        <w:ind w:left="720"/>
        <w:rPr>
          <w:rFonts w:ascii="Comic Sans MS" w:hAnsi="Comic Sans MS"/>
          <w:sz w:val="20"/>
          <w:szCs w:val="20"/>
        </w:rPr>
      </w:pPr>
      <w:r w:rsidRPr="00F40328">
        <w:rPr>
          <w:rFonts w:ascii="Comic Sans MS" w:hAnsi="Comic Sans MS"/>
          <w:b/>
          <w:sz w:val="20"/>
          <w:szCs w:val="20"/>
        </w:rPr>
        <w:t>Dividends or other distributions</w:t>
      </w:r>
      <w:r w:rsidRPr="00F40328">
        <w:rPr>
          <w:rFonts w:ascii="Comic Sans MS" w:hAnsi="Comic Sans MS"/>
          <w:sz w:val="20"/>
          <w:szCs w:val="20"/>
        </w:rPr>
        <w:t>:  If companies are profitable, they can CHOOSE to distribute some of the earnings to shareholders.</w:t>
      </w:r>
    </w:p>
    <w:p w14:paraId="31203F14" w14:textId="2764F565" w:rsidR="00F503DE" w:rsidRDefault="00F503DE" w:rsidP="00F40328">
      <w:pPr>
        <w:rPr>
          <w:rFonts w:ascii="Comic Sans MS" w:hAnsi="Comic Sans MS" w:cs="Arial"/>
        </w:rPr>
      </w:pPr>
    </w:p>
    <w:p w14:paraId="68455811" w14:textId="77777777" w:rsidR="002D7A89" w:rsidRPr="00F40328" w:rsidRDefault="002D7A89" w:rsidP="00F40328">
      <w:pPr>
        <w:rPr>
          <w:rFonts w:ascii="Comic Sans MS" w:hAnsi="Comic Sans MS" w:cs="Arial"/>
        </w:rPr>
      </w:pPr>
    </w:p>
    <w:p w14:paraId="1007F2A4" w14:textId="6726E69A" w:rsidR="00FE57E6" w:rsidRPr="00400676" w:rsidRDefault="00400676" w:rsidP="00FE57E6">
      <w:pPr>
        <w:jc w:val="center"/>
        <w:rPr>
          <w:rFonts w:ascii="Comic Sans MS" w:hAnsi="Comic Sans MS" w:cs="Arial"/>
          <w:b/>
        </w:rPr>
      </w:pPr>
      <w:r w:rsidRPr="00400676">
        <w:rPr>
          <w:rFonts w:ascii="Helvetica" w:hAnsi="Helvetica" w:cs="Helvetica"/>
          <w:b/>
          <w:noProof/>
        </w:rPr>
        <w:drawing>
          <wp:anchor distT="0" distB="0" distL="114300" distR="114300" simplePos="0" relativeHeight="251679232" behindDoc="0" locked="0" layoutInCell="1" allowOverlap="1" wp14:anchorId="5945D5ED" wp14:editId="5A6983A7">
            <wp:simplePos x="0" y="0"/>
            <wp:positionH relativeFrom="column">
              <wp:posOffset>-46990</wp:posOffset>
            </wp:positionH>
            <wp:positionV relativeFrom="paragraph">
              <wp:posOffset>80010</wp:posOffset>
            </wp:positionV>
            <wp:extent cx="1619885" cy="1056005"/>
            <wp:effectExtent l="0" t="0" r="5715" b="10795"/>
            <wp:wrapTight wrapText="bothSides">
              <wp:wrapPolygon edited="0">
                <wp:start x="0" y="0"/>
                <wp:lineTo x="0" y="21301"/>
                <wp:lineTo x="21338" y="21301"/>
                <wp:lineTo x="21338" y="0"/>
                <wp:lineTo x="0" y="0"/>
              </wp:wrapPolygon>
            </wp:wrapTight>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885"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00F40328" w:rsidRPr="00400676">
        <w:rPr>
          <w:rFonts w:ascii="Comic Sans MS" w:hAnsi="Comic Sans MS" w:cs="Arial"/>
          <w:b/>
        </w:rPr>
        <w:t>Why Own Stocks (and you MUST)?</w:t>
      </w:r>
    </w:p>
    <w:p w14:paraId="6782916A" w14:textId="4896480D" w:rsidR="00F40328" w:rsidRPr="00F40328" w:rsidRDefault="00F40328" w:rsidP="00F40328">
      <w:pPr>
        <w:rPr>
          <w:rFonts w:ascii="Comic Sans MS" w:hAnsi="Comic Sans MS"/>
          <w:sz w:val="20"/>
          <w:szCs w:val="20"/>
        </w:rPr>
      </w:pPr>
      <w:r w:rsidRPr="005F2500">
        <w:rPr>
          <w:rFonts w:ascii="Comic Sans MS" w:hAnsi="Comic Sans MS"/>
          <w:b/>
        </w:rPr>
        <w:t>Income and Capital Growth</w:t>
      </w:r>
      <w:r w:rsidRPr="005F2500">
        <w:rPr>
          <w:rFonts w:ascii="Comic Sans MS" w:hAnsi="Comic Sans MS"/>
          <w:b/>
          <w:sz w:val="22"/>
          <w:szCs w:val="22"/>
        </w:rPr>
        <w:t>:</w:t>
      </w:r>
      <w:r w:rsidRPr="005F2500">
        <w:rPr>
          <w:rFonts w:ascii="Comic Sans MS" w:hAnsi="Comic Sans MS"/>
          <w:sz w:val="22"/>
          <w:szCs w:val="22"/>
        </w:rPr>
        <w:t xml:space="preserve">  </w:t>
      </w:r>
      <w:r w:rsidRPr="00F40328">
        <w:rPr>
          <w:rFonts w:ascii="Comic Sans MS" w:hAnsi="Comic Sans MS"/>
          <w:sz w:val="20"/>
          <w:szCs w:val="20"/>
        </w:rPr>
        <w:t xml:space="preserve">Public companies </w:t>
      </w:r>
      <w:r w:rsidR="003569FC">
        <w:rPr>
          <w:rFonts w:ascii="Comic Sans MS" w:hAnsi="Comic Sans MS"/>
          <w:sz w:val="20"/>
          <w:szCs w:val="20"/>
        </w:rPr>
        <w:t>may</w:t>
      </w:r>
      <w:r w:rsidRPr="00F40328">
        <w:rPr>
          <w:rFonts w:ascii="Comic Sans MS" w:hAnsi="Comic Sans MS"/>
          <w:sz w:val="20"/>
          <w:szCs w:val="20"/>
        </w:rPr>
        <w:t xml:space="preserve"> pay their shareholders dividends each year</w:t>
      </w:r>
      <w:r>
        <w:rPr>
          <w:rFonts w:ascii="Comic Sans MS" w:hAnsi="Comic Sans MS"/>
          <w:sz w:val="20"/>
          <w:szCs w:val="20"/>
        </w:rPr>
        <w:t>.</w:t>
      </w:r>
      <w:r w:rsidRPr="00F40328">
        <w:rPr>
          <w:rFonts w:ascii="Comic Sans MS" w:hAnsi="Comic Sans MS"/>
          <w:sz w:val="20"/>
          <w:szCs w:val="20"/>
        </w:rPr>
        <w:t xml:space="preserve"> </w:t>
      </w:r>
      <w:r>
        <w:rPr>
          <w:rFonts w:ascii="Comic Sans MS" w:hAnsi="Comic Sans MS"/>
          <w:sz w:val="20"/>
          <w:szCs w:val="20"/>
        </w:rPr>
        <w:t>S</w:t>
      </w:r>
      <w:r w:rsidRPr="00F40328">
        <w:rPr>
          <w:rFonts w:ascii="Comic Sans MS" w:hAnsi="Comic Sans MS"/>
          <w:sz w:val="20"/>
          <w:szCs w:val="20"/>
        </w:rPr>
        <w:t xml:space="preserve">hares </w:t>
      </w:r>
      <w:r>
        <w:rPr>
          <w:rFonts w:ascii="Comic Sans MS" w:hAnsi="Comic Sans MS"/>
          <w:sz w:val="20"/>
          <w:szCs w:val="20"/>
        </w:rPr>
        <w:t xml:space="preserve">also have </w:t>
      </w:r>
      <w:r w:rsidRPr="00F40328">
        <w:rPr>
          <w:rFonts w:ascii="Comic Sans MS" w:hAnsi="Comic Sans MS"/>
          <w:sz w:val="20"/>
          <w:szCs w:val="20"/>
        </w:rPr>
        <w:t>the capacity to increase in value</w:t>
      </w:r>
      <w:r>
        <w:rPr>
          <w:rFonts w:ascii="Comic Sans MS" w:hAnsi="Comic Sans MS"/>
          <w:sz w:val="20"/>
          <w:szCs w:val="20"/>
        </w:rPr>
        <w:t>, with capital growth tied to the</w:t>
      </w:r>
      <w:r w:rsidRPr="00F40328">
        <w:rPr>
          <w:rFonts w:ascii="Comic Sans MS" w:hAnsi="Comic Sans MS"/>
          <w:sz w:val="20"/>
          <w:szCs w:val="20"/>
        </w:rPr>
        <w:t xml:space="preserve"> company’s capacity to continually grow its business. </w:t>
      </w:r>
      <w:r w:rsidRPr="00B749AC">
        <w:rPr>
          <w:rFonts w:ascii="Comic Sans MS" w:hAnsi="Comic Sans MS"/>
          <w:b/>
          <w:sz w:val="20"/>
          <w:szCs w:val="20"/>
        </w:rPr>
        <w:t>Stocks have historically outperfo</w:t>
      </w:r>
      <w:r w:rsidR="00DD7E31" w:rsidRPr="00B749AC">
        <w:rPr>
          <w:rFonts w:ascii="Comic Sans MS" w:hAnsi="Comic Sans MS"/>
          <w:b/>
          <w:sz w:val="20"/>
          <w:szCs w:val="20"/>
        </w:rPr>
        <w:t>rmed other types of investments with average annual returns of ~ 10%.</w:t>
      </w:r>
    </w:p>
    <w:p w14:paraId="17118A3E" w14:textId="1B3424BC" w:rsidR="00F40328" w:rsidRPr="00F40328" w:rsidRDefault="00F40328" w:rsidP="00F40328">
      <w:pPr>
        <w:rPr>
          <w:rFonts w:ascii="Comic Sans MS" w:hAnsi="Comic Sans MS"/>
          <w:b/>
          <w:sz w:val="20"/>
          <w:szCs w:val="20"/>
        </w:rPr>
      </w:pPr>
      <w:r w:rsidRPr="005F2500">
        <w:rPr>
          <w:rFonts w:ascii="Comic Sans MS" w:hAnsi="Comic Sans MS"/>
          <w:b/>
        </w:rPr>
        <w:t>Highly Liquid</w:t>
      </w:r>
      <w:r w:rsidRPr="005F2500">
        <w:rPr>
          <w:rFonts w:ascii="Comic Sans MS" w:hAnsi="Comic Sans MS"/>
        </w:rPr>
        <w:t xml:space="preserve">:  </w:t>
      </w:r>
      <w:r w:rsidRPr="00F40328">
        <w:rPr>
          <w:rFonts w:ascii="Comic Sans MS" w:hAnsi="Comic Sans MS"/>
          <w:sz w:val="20"/>
          <w:szCs w:val="20"/>
        </w:rPr>
        <w:t xml:space="preserve">Shares can be sold within a matter of minutes </w:t>
      </w:r>
      <w:r>
        <w:rPr>
          <w:rFonts w:ascii="Comic Sans MS" w:hAnsi="Comic Sans MS"/>
          <w:sz w:val="20"/>
          <w:szCs w:val="20"/>
        </w:rPr>
        <w:t>by</w:t>
      </w:r>
      <w:r w:rsidRPr="00F40328">
        <w:rPr>
          <w:rFonts w:ascii="Comic Sans MS" w:hAnsi="Comic Sans MS"/>
          <w:sz w:val="20"/>
          <w:szCs w:val="20"/>
        </w:rPr>
        <w:t xml:space="preserve"> contacting a </w:t>
      </w:r>
      <w:r w:rsidR="00992702" w:rsidRPr="00F40328">
        <w:rPr>
          <w:rFonts w:ascii="Comic Sans MS" w:hAnsi="Comic Sans MS"/>
          <w:sz w:val="20"/>
          <w:szCs w:val="20"/>
        </w:rPr>
        <w:t>stockbroker</w:t>
      </w:r>
      <w:r w:rsidRPr="00F40328">
        <w:rPr>
          <w:rFonts w:ascii="Comic Sans MS" w:hAnsi="Comic Sans MS"/>
          <w:sz w:val="20"/>
          <w:szCs w:val="20"/>
        </w:rPr>
        <w:t xml:space="preserve"> or instantly if you do the transaction on-line. You will ordinarily get your money back within a few days of selling them. </w:t>
      </w:r>
    </w:p>
    <w:p w14:paraId="16F1343C" w14:textId="2CA926C4" w:rsidR="00F40328" w:rsidRPr="00F40328" w:rsidRDefault="00F40328" w:rsidP="00F40328">
      <w:pPr>
        <w:rPr>
          <w:rFonts w:ascii="Comic Sans MS" w:hAnsi="Comic Sans MS"/>
          <w:sz w:val="20"/>
          <w:szCs w:val="20"/>
        </w:rPr>
      </w:pPr>
      <w:r w:rsidRPr="005F2500">
        <w:rPr>
          <w:rFonts w:ascii="Comic Sans MS" w:hAnsi="Comic Sans MS"/>
          <w:b/>
        </w:rPr>
        <w:t>Minimal Entry and Exit Fees</w:t>
      </w:r>
      <w:r w:rsidRPr="005F2500">
        <w:rPr>
          <w:rFonts w:ascii="Comic Sans MS" w:hAnsi="Comic Sans MS"/>
        </w:rPr>
        <w:t xml:space="preserve">: </w:t>
      </w:r>
      <w:r w:rsidRPr="00400676">
        <w:rPr>
          <w:rFonts w:ascii="Comic Sans MS" w:hAnsi="Comic Sans MS"/>
          <w:sz w:val="20"/>
          <w:szCs w:val="20"/>
        </w:rPr>
        <w:t>On-line brokers normally charge around 0.4 % of the transaction cost.</w:t>
      </w:r>
      <w:r>
        <w:rPr>
          <w:rFonts w:ascii="Comic Sans MS" w:hAnsi="Comic Sans MS"/>
          <w:sz w:val="20"/>
          <w:szCs w:val="20"/>
        </w:rPr>
        <w:t xml:space="preserve"> </w:t>
      </w:r>
    </w:p>
    <w:p w14:paraId="3E6D8EC1" w14:textId="4533AFF7" w:rsidR="00F40328" w:rsidRPr="00400676" w:rsidRDefault="00992702" w:rsidP="00F40328">
      <w:pPr>
        <w:rPr>
          <w:rFonts w:ascii="Comic Sans MS" w:hAnsi="Comic Sans MS"/>
          <w:sz w:val="20"/>
          <w:szCs w:val="20"/>
        </w:rPr>
      </w:pPr>
      <w:r w:rsidRPr="005F2500">
        <w:rPr>
          <w:rFonts w:ascii="Comic Sans MS" w:hAnsi="Comic Sans MS"/>
          <w:b/>
        </w:rPr>
        <w:t>No Holding Costs</w:t>
      </w:r>
      <w:r w:rsidRPr="005F2500">
        <w:rPr>
          <w:rFonts w:ascii="Comic Sans MS" w:hAnsi="Comic Sans MS"/>
        </w:rPr>
        <w:t xml:space="preserve">: </w:t>
      </w:r>
      <w:r w:rsidRPr="00400676">
        <w:rPr>
          <w:rFonts w:ascii="Comic Sans MS" w:hAnsi="Comic Sans MS"/>
          <w:sz w:val="20"/>
          <w:szCs w:val="20"/>
        </w:rPr>
        <w:t>Only cost is buying an</w:t>
      </w:r>
      <w:r>
        <w:rPr>
          <w:rFonts w:ascii="Comic Sans MS" w:hAnsi="Comic Sans MS"/>
          <w:sz w:val="20"/>
          <w:szCs w:val="20"/>
        </w:rPr>
        <w:t>d</w:t>
      </w:r>
      <w:r w:rsidRPr="00400676">
        <w:rPr>
          <w:rFonts w:ascii="Comic Sans MS" w:hAnsi="Comic Sans MS"/>
          <w:sz w:val="20"/>
          <w:szCs w:val="20"/>
        </w:rPr>
        <w:t xml:space="preserve"> selling.</w:t>
      </w:r>
    </w:p>
    <w:p w14:paraId="0C0A5B5B" w14:textId="1B5DC353" w:rsidR="00F40328" w:rsidRPr="005F2500" w:rsidRDefault="00F40328" w:rsidP="00F40328">
      <w:pPr>
        <w:rPr>
          <w:rFonts w:ascii="Comic Sans MS" w:hAnsi="Comic Sans MS"/>
          <w:sz w:val="22"/>
          <w:szCs w:val="22"/>
        </w:rPr>
      </w:pPr>
      <w:r w:rsidRPr="005F2500">
        <w:rPr>
          <w:rFonts w:ascii="Comic Sans MS" w:hAnsi="Comic Sans MS"/>
          <w:b/>
        </w:rPr>
        <w:t>Tax Benefits</w:t>
      </w:r>
      <w:r w:rsidRPr="005F2500">
        <w:rPr>
          <w:rFonts w:ascii="Comic Sans MS" w:hAnsi="Comic Sans MS"/>
        </w:rPr>
        <w:t>:</w:t>
      </w:r>
      <w:r w:rsidRPr="005F2500">
        <w:rPr>
          <w:rFonts w:ascii="Comic Sans MS" w:hAnsi="Comic Sans MS"/>
          <w:sz w:val="22"/>
          <w:szCs w:val="22"/>
        </w:rPr>
        <w:t xml:space="preserve"> </w:t>
      </w:r>
      <w:r>
        <w:rPr>
          <w:rFonts w:ascii="Comic Sans MS" w:hAnsi="Comic Sans MS"/>
          <w:sz w:val="22"/>
          <w:szCs w:val="22"/>
        </w:rPr>
        <w:t>U</w:t>
      </w:r>
      <w:r w:rsidRPr="005F2500">
        <w:rPr>
          <w:rFonts w:ascii="Comic Sans MS" w:hAnsi="Comic Sans MS"/>
          <w:sz w:val="22"/>
          <w:szCs w:val="22"/>
        </w:rPr>
        <w:t>nrealized capital gains are not liable to tax until the s</w:t>
      </w:r>
      <w:r w:rsidR="00400676">
        <w:rPr>
          <w:rFonts w:ascii="Comic Sans MS" w:hAnsi="Comic Sans MS"/>
          <w:sz w:val="22"/>
          <w:szCs w:val="22"/>
        </w:rPr>
        <w:t>hares are sold.  C</w:t>
      </w:r>
      <w:r w:rsidRPr="005F2500">
        <w:rPr>
          <w:rFonts w:ascii="Comic Sans MS" w:hAnsi="Comic Sans MS"/>
          <w:sz w:val="22"/>
          <w:szCs w:val="22"/>
        </w:rPr>
        <w:t>apital losses can be offset against current and future capital gains.</w:t>
      </w:r>
    </w:p>
    <w:p w14:paraId="045F725A" w14:textId="13782920" w:rsidR="00F40328" w:rsidRPr="00400676" w:rsidRDefault="00F40328" w:rsidP="00F40328">
      <w:pPr>
        <w:rPr>
          <w:rFonts w:ascii="Comic Sans MS" w:hAnsi="Comic Sans MS"/>
          <w:sz w:val="20"/>
          <w:szCs w:val="20"/>
        </w:rPr>
      </w:pPr>
      <w:r w:rsidRPr="007C306E">
        <w:rPr>
          <w:rFonts w:ascii="Comic Sans MS" w:hAnsi="Comic Sans MS"/>
          <w:b/>
        </w:rPr>
        <w:t>Record Keeping</w:t>
      </w:r>
      <w:r w:rsidRPr="005F2500">
        <w:rPr>
          <w:rFonts w:ascii="Comic Sans MS" w:hAnsi="Comic Sans MS"/>
        </w:rPr>
        <w:t>:</w:t>
      </w:r>
      <w:r w:rsidRPr="005F2500">
        <w:rPr>
          <w:rFonts w:ascii="Comic Sans MS" w:hAnsi="Comic Sans MS"/>
          <w:b/>
          <w:sz w:val="22"/>
          <w:szCs w:val="22"/>
        </w:rPr>
        <w:t xml:space="preserve">  </w:t>
      </w:r>
      <w:r w:rsidRPr="00400676">
        <w:rPr>
          <w:rFonts w:ascii="Comic Sans MS" w:hAnsi="Comic Sans MS"/>
          <w:sz w:val="20"/>
          <w:szCs w:val="20"/>
        </w:rPr>
        <w:t>Monthly statements summarize transactions</w:t>
      </w:r>
      <w:r w:rsidR="00400676">
        <w:rPr>
          <w:rFonts w:ascii="Comic Sans MS" w:hAnsi="Comic Sans MS"/>
          <w:sz w:val="20"/>
          <w:szCs w:val="20"/>
        </w:rPr>
        <w:t xml:space="preserve">, tax information, and growth.  </w:t>
      </w:r>
      <w:r w:rsidRPr="00400676">
        <w:rPr>
          <w:rFonts w:ascii="Comic Sans MS" w:hAnsi="Comic Sans MS"/>
          <w:sz w:val="20"/>
          <w:szCs w:val="20"/>
        </w:rPr>
        <w:t xml:space="preserve"> </w:t>
      </w:r>
    </w:p>
    <w:p w14:paraId="73C2F3A3" w14:textId="77777777" w:rsidR="002D7A89" w:rsidRDefault="002D7A89" w:rsidP="00400676">
      <w:pPr>
        <w:jc w:val="center"/>
        <w:rPr>
          <w:rFonts w:ascii="Comic Sans MS" w:hAnsi="Comic Sans MS"/>
          <w:b/>
          <w:sz w:val="32"/>
          <w:szCs w:val="32"/>
        </w:rPr>
      </w:pPr>
    </w:p>
    <w:p w14:paraId="5CB29453" w14:textId="533D143E" w:rsidR="00F40328" w:rsidRPr="007C306E" w:rsidRDefault="00D6351B" w:rsidP="00400676">
      <w:pPr>
        <w:jc w:val="center"/>
        <w:rPr>
          <w:rFonts w:ascii="Comic Sans MS" w:hAnsi="Comic Sans MS"/>
          <w:sz w:val="32"/>
          <w:szCs w:val="32"/>
        </w:rPr>
      </w:pPr>
      <w:r>
        <w:rPr>
          <w:noProof/>
        </w:rPr>
        <w:drawing>
          <wp:anchor distT="0" distB="0" distL="114300" distR="114300" simplePos="0" relativeHeight="251681280" behindDoc="0" locked="0" layoutInCell="1" allowOverlap="1" wp14:anchorId="7F6B5E14" wp14:editId="25A8541A">
            <wp:simplePos x="0" y="0"/>
            <wp:positionH relativeFrom="column">
              <wp:posOffset>4907915</wp:posOffset>
            </wp:positionH>
            <wp:positionV relativeFrom="paragraph">
              <wp:posOffset>393065</wp:posOffset>
            </wp:positionV>
            <wp:extent cx="1732915" cy="868680"/>
            <wp:effectExtent l="0" t="0" r="0" b="0"/>
            <wp:wrapTight wrapText="bothSides">
              <wp:wrapPolygon edited="0">
                <wp:start x="0" y="0"/>
                <wp:lineTo x="0" y="4421"/>
                <wp:lineTo x="1583" y="10737"/>
                <wp:lineTo x="0" y="17684"/>
                <wp:lineTo x="0" y="20842"/>
                <wp:lineTo x="21212" y="20842"/>
                <wp:lineTo x="21212" y="13263"/>
                <wp:lineTo x="19946" y="11368"/>
                <wp:lineTo x="15513" y="10737"/>
                <wp:lineTo x="15197" y="0"/>
                <wp:lineTo x="0" y="0"/>
              </wp:wrapPolygon>
            </wp:wrapTight>
            <wp:docPr id="17" name="Picture 1"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2915"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328" w:rsidRPr="007C306E">
        <w:rPr>
          <w:rFonts w:ascii="Comic Sans MS" w:hAnsi="Comic Sans MS"/>
          <w:b/>
          <w:sz w:val="32"/>
          <w:szCs w:val="32"/>
        </w:rPr>
        <w:t>Keep pace with inflation</w:t>
      </w:r>
      <w:r w:rsidR="00F40328" w:rsidRPr="007C306E">
        <w:rPr>
          <w:rFonts w:ascii="Comic Sans MS" w:hAnsi="Comic Sans MS"/>
          <w:sz w:val="32"/>
          <w:szCs w:val="32"/>
        </w:rPr>
        <w:t>:</w:t>
      </w:r>
      <w:r w:rsidR="00F40328" w:rsidRPr="007C306E">
        <w:rPr>
          <w:rFonts w:ascii="Comic Sans MS" w:hAnsi="Comic Sans MS"/>
          <w:b/>
          <w:sz w:val="32"/>
          <w:szCs w:val="32"/>
        </w:rPr>
        <w:t xml:space="preserve">  </w:t>
      </w:r>
      <w:r w:rsidR="00400676">
        <w:rPr>
          <w:rFonts w:ascii="Comic Sans MS" w:hAnsi="Comic Sans MS"/>
          <w:sz w:val="32"/>
          <w:szCs w:val="32"/>
        </w:rPr>
        <w:t xml:space="preserve">Over time, a diversified </w:t>
      </w:r>
      <w:r w:rsidR="00F40328" w:rsidRPr="007C306E">
        <w:rPr>
          <w:rFonts w:ascii="Comic Sans MS" w:hAnsi="Comic Sans MS"/>
          <w:sz w:val="28"/>
          <w:szCs w:val="28"/>
        </w:rPr>
        <w:t xml:space="preserve">basket of stocks will </w:t>
      </w:r>
      <w:r w:rsidR="00400676">
        <w:rPr>
          <w:rFonts w:ascii="Comic Sans MS" w:hAnsi="Comic Sans MS"/>
          <w:sz w:val="28"/>
          <w:szCs w:val="28"/>
        </w:rPr>
        <w:t>out</w:t>
      </w:r>
      <w:r w:rsidR="00F40328" w:rsidRPr="007C306E">
        <w:rPr>
          <w:rFonts w:ascii="Comic Sans MS" w:hAnsi="Comic Sans MS"/>
          <w:sz w:val="28"/>
          <w:szCs w:val="28"/>
        </w:rPr>
        <w:t xml:space="preserve"> pace rising inflation costs.</w:t>
      </w:r>
    </w:p>
    <w:p w14:paraId="4341D1F3" w14:textId="356ED898" w:rsidR="00F40328" w:rsidRPr="007C306E" w:rsidRDefault="00400676" w:rsidP="003425B4">
      <w:pPr>
        <w:jc w:val="right"/>
        <w:rPr>
          <w:rFonts w:ascii="Comic Sans MS" w:hAnsi="Comic Sans MS"/>
          <w:b/>
          <w:sz w:val="28"/>
          <w:szCs w:val="28"/>
        </w:rPr>
      </w:pPr>
      <w:r>
        <w:rPr>
          <w:rFonts w:ascii="Helvetica" w:hAnsi="Helvetica" w:cs="Helvetica"/>
          <w:noProof/>
        </w:rPr>
        <w:drawing>
          <wp:anchor distT="0" distB="0" distL="114300" distR="114300" simplePos="0" relativeHeight="251682304" behindDoc="0" locked="0" layoutInCell="1" allowOverlap="1" wp14:anchorId="3C34B41A" wp14:editId="7A2545DB">
            <wp:simplePos x="0" y="0"/>
            <wp:positionH relativeFrom="column">
              <wp:posOffset>4213225</wp:posOffset>
            </wp:positionH>
            <wp:positionV relativeFrom="paragraph">
              <wp:posOffset>-372745</wp:posOffset>
            </wp:positionV>
            <wp:extent cx="1284605" cy="578485"/>
            <wp:effectExtent l="0" t="0" r="10795" b="5715"/>
            <wp:wrapTight wrapText="bothSides">
              <wp:wrapPolygon edited="0">
                <wp:start x="18365" y="0"/>
                <wp:lineTo x="4271" y="6639"/>
                <wp:lineTo x="427" y="10432"/>
                <wp:lineTo x="0" y="18020"/>
                <wp:lineTo x="0" y="20865"/>
                <wp:lineTo x="6406" y="20865"/>
                <wp:lineTo x="8542" y="20865"/>
                <wp:lineTo x="10250" y="15175"/>
                <wp:lineTo x="21354" y="15175"/>
                <wp:lineTo x="21354" y="4742"/>
                <wp:lineTo x="20927" y="0"/>
                <wp:lineTo x="18365" y="0"/>
              </wp:wrapPolygon>
            </wp:wrapTight>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4605"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F40328" w:rsidRPr="007C306E">
        <w:rPr>
          <w:rFonts w:ascii="Comic Sans MS" w:hAnsi="Comic Sans MS"/>
          <w:b/>
          <w:sz w:val="28"/>
          <w:szCs w:val="28"/>
        </w:rPr>
        <w:t>The Risks</w:t>
      </w:r>
      <w:r>
        <w:rPr>
          <w:rFonts w:ascii="Comic Sans MS" w:hAnsi="Comic Sans MS"/>
          <w:b/>
          <w:sz w:val="28"/>
          <w:szCs w:val="28"/>
        </w:rPr>
        <w:t xml:space="preserve"> of owning STOCK</w:t>
      </w:r>
    </w:p>
    <w:p w14:paraId="4F202EA5" w14:textId="25E7649B" w:rsidR="00F40328" w:rsidRPr="007C306E" w:rsidRDefault="00F40328" w:rsidP="00F40328">
      <w:pPr>
        <w:rPr>
          <w:rFonts w:ascii="Comic Sans MS" w:hAnsi="Comic Sans MS"/>
          <w:sz w:val="22"/>
          <w:szCs w:val="22"/>
        </w:rPr>
      </w:pPr>
      <w:r>
        <w:rPr>
          <w:rFonts w:ascii="Comic Sans MS" w:hAnsi="Comic Sans MS"/>
          <w:b/>
        </w:rPr>
        <w:t xml:space="preserve">Volatility: </w:t>
      </w:r>
      <w:r w:rsidRPr="007C306E">
        <w:rPr>
          <w:rFonts w:ascii="Comic Sans MS" w:hAnsi="Comic Sans MS"/>
          <w:sz w:val="22"/>
          <w:szCs w:val="22"/>
        </w:rPr>
        <w:t xml:space="preserve">Share prices fluctuate daily in line with the prevailing </w:t>
      </w:r>
      <w:r w:rsidR="00992702" w:rsidRPr="007C306E">
        <w:rPr>
          <w:rFonts w:ascii="Comic Sans MS" w:hAnsi="Comic Sans MS"/>
          <w:sz w:val="22"/>
          <w:szCs w:val="22"/>
        </w:rPr>
        <w:t>market, which</w:t>
      </w:r>
      <w:r w:rsidRPr="007C306E">
        <w:rPr>
          <w:rFonts w:ascii="Comic Sans MS" w:hAnsi="Comic Sans MS"/>
          <w:sz w:val="22"/>
          <w:szCs w:val="22"/>
        </w:rPr>
        <w:t xml:space="preserve"> may not appeal to you (especially if</w:t>
      </w:r>
      <w:r w:rsidR="00400676">
        <w:rPr>
          <w:rFonts w:ascii="Comic Sans MS" w:hAnsi="Comic Sans MS"/>
          <w:sz w:val="22"/>
          <w:szCs w:val="22"/>
        </w:rPr>
        <w:t xml:space="preserve"> </w:t>
      </w:r>
      <w:r w:rsidRPr="007C306E">
        <w:rPr>
          <w:rFonts w:ascii="Comic Sans MS" w:hAnsi="Comic Sans MS"/>
          <w:sz w:val="22"/>
          <w:szCs w:val="22"/>
        </w:rPr>
        <w:t>you see your shares fall in value).</w:t>
      </w:r>
    </w:p>
    <w:p w14:paraId="20AA41D7" w14:textId="39A32202" w:rsidR="00F40328" w:rsidRPr="00400676" w:rsidRDefault="00F40328" w:rsidP="00F40328">
      <w:pPr>
        <w:rPr>
          <w:rFonts w:ascii="Comic Sans MS" w:hAnsi="Comic Sans MS"/>
          <w:sz w:val="20"/>
          <w:szCs w:val="20"/>
        </w:rPr>
      </w:pPr>
      <w:r>
        <w:rPr>
          <w:rFonts w:ascii="Comic Sans MS" w:hAnsi="Comic Sans MS"/>
          <w:b/>
          <w:bCs/>
        </w:rPr>
        <w:t>Risk of loss</w:t>
      </w:r>
      <w:r w:rsidRPr="005F2500">
        <w:rPr>
          <w:rFonts w:ascii="Comic Sans MS" w:hAnsi="Comic Sans MS"/>
          <w:b/>
          <w:bCs/>
        </w:rPr>
        <w:t xml:space="preserve">: </w:t>
      </w:r>
      <w:r w:rsidRPr="00400676">
        <w:rPr>
          <w:rFonts w:ascii="Comic Sans MS" w:hAnsi="Comic Sans MS"/>
          <w:sz w:val="20"/>
          <w:szCs w:val="20"/>
        </w:rPr>
        <w:t>You can lose a substan</w:t>
      </w:r>
      <w:r w:rsidR="00400676" w:rsidRPr="00400676">
        <w:rPr>
          <w:noProof/>
          <w:sz w:val="20"/>
          <w:szCs w:val="20"/>
        </w:rPr>
        <w:drawing>
          <wp:anchor distT="0" distB="0" distL="114300" distR="114300" simplePos="0" relativeHeight="251684352" behindDoc="0" locked="0" layoutInCell="1" allowOverlap="1" wp14:anchorId="425C684A" wp14:editId="6E19B63F">
            <wp:simplePos x="0" y="0"/>
            <wp:positionH relativeFrom="column">
              <wp:posOffset>5158740</wp:posOffset>
            </wp:positionH>
            <wp:positionV relativeFrom="paragraph">
              <wp:posOffset>7465060</wp:posOffset>
            </wp:positionV>
            <wp:extent cx="1732915" cy="868680"/>
            <wp:effectExtent l="0" t="0" r="0" b="0"/>
            <wp:wrapTight wrapText="bothSides">
              <wp:wrapPolygon edited="0">
                <wp:start x="0" y="0"/>
                <wp:lineTo x="0" y="4421"/>
                <wp:lineTo x="1583" y="10737"/>
                <wp:lineTo x="0" y="17684"/>
                <wp:lineTo x="0" y="20842"/>
                <wp:lineTo x="21212" y="20842"/>
                <wp:lineTo x="21212" y="13263"/>
                <wp:lineTo x="19946" y="11368"/>
                <wp:lineTo x="15513" y="10737"/>
                <wp:lineTo x="15197" y="0"/>
                <wp:lineTo x="0" y="0"/>
              </wp:wrapPolygon>
            </wp:wrapTight>
            <wp:docPr id="19" name="Picture 1"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2915"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676">
        <w:rPr>
          <w:rFonts w:ascii="Comic Sans MS" w:hAnsi="Comic Sans MS"/>
          <w:sz w:val="20"/>
          <w:szCs w:val="20"/>
        </w:rPr>
        <w:t xml:space="preserve">tial sum if your share portfolio were to fall in value. And there is no guarantee they will recover or that you will get back your initial outlay. </w:t>
      </w:r>
    </w:p>
    <w:p w14:paraId="3EAC9D09" w14:textId="3814C009" w:rsidR="00F40328" w:rsidRPr="00400676" w:rsidRDefault="00F40328" w:rsidP="00F40328">
      <w:pPr>
        <w:rPr>
          <w:rFonts w:ascii="Comic Sans MS" w:hAnsi="Comic Sans MS"/>
          <w:sz w:val="20"/>
          <w:szCs w:val="20"/>
        </w:rPr>
      </w:pPr>
      <w:r w:rsidRPr="005F2500">
        <w:rPr>
          <w:rFonts w:ascii="Comic Sans MS" w:hAnsi="Comic Sans MS"/>
          <w:b/>
          <w:bCs/>
        </w:rPr>
        <w:t xml:space="preserve">No Dividend Payments: </w:t>
      </w:r>
      <w:r w:rsidRPr="00400676">
        <w:rPr>
          <w:rFonts w:ascii="Comic Sans MS" w:hAnsi="Comic Sans MS"/>
          <w:sz w:val="20"/>
          <w:szCs w:val="20"/>
        </w:rPr>
        <w:t xml:space="preserve">The payment of a dividend is at the discretion of the company directors. </w:t>
      </w:r>
    </w:p>
    <w:p w14:paraId="7F114A7E" w14:textId="1A11B0C5" w:rsidR="00F40328" w:rsidRDefault="00F40328" w:rsidP="00F40328">
      <w:pPr>
        <w:rPr>
          <w:rFonts w:ascii="Comic Sans MS" w:hAnsi="Comic Sans MS"/>
          <w:sz w:val="22"/>
          <w:szCs w:val="22"/>
        </w:rPr>
      </w:pPr>
      <w:r w:rsidRPr="005F2500">
        <w:rPr>
          <w:rFonts w:ascii="Comic Sans MS" w:hAnsi="Comic Sans MS"/>
          <w:b/>
          <w:bCs/>
        </w:rPr>
        <w:t xml:space="preserve">Liquidation: </w:t>
      </w:r>
      <w:r w:rsidRPr="007C306E">
        <w:rPr>
          <w:rFonts w:ascii="Comic Sans MS" w:hAnsi="Comic Sans MS"/>
          <w:sz w:val="22"/>
          <w:szCs w:val="22"/>
        </w:rPr>
        <w:t xml:space="preserve">There is a risk a company could become insolvent and cease trading. If this happens shareholders will rank last in terms of getting back their initial investment. </w:t>
      </w:r>
    </w:p>
    <w:p w14:paraId="74323C3B" w14:textId="33B7284B" w:rsidR="00400676" w:rsidRDefault="002D7A89" w:rsidP="00F40328">
      <w:pPr>
        <w:rPr>
          <w:rFonts w:ascii="Comic Sans MS" w:hAnsi="Comic Sans MS"/>
          <w:sz w:val="22"/>
          <w:szCs w:val="22"/>
        </w:rPr>
      </w:pPr>
      <w:r>
        <w:rPr>
          <w:rFonts w:ascii="Helvetica" w:hAnsi="Helvetica" w:cs="Helvetica"/>
          <w:noProof/>
        </w:rPr>
        <w:drawing>
          <wp:anchor distT="0" distB="0" distL="114300" distR="114300" simplePos="0" relativeHeight="251688448" behindDoc="0" locked="0" layoutInCell="1" allowOverlap="1" wp14:anchorId="18F79486" wp14:editId="76F14A4F">
            <wp:simplePos x="0" y="0"/>
            <wp:positionH relativeFrom="column">
              <wp:posOffset>-279400</wp:posOffset>
            </wp:positionH>
            <wp:positionV relativeFrom="paragraph">
              <wp:posOffset>148590</wp:posOffset>
            </wp:positionV>
            <wp:extent cx="1633220" cy="1337310"/>
            <wp:effectExtent l="0" t="0" r="0" b="8890"/>
            <wp:wrapTight wrapText="bothSides">
              <wp:wrapPolygon edited="0">
                <wp:start x="4703" y="410"/>
                <wp:lineTo x="2351" y="4513"/>
                <wp:lineTo x="0" y="7385"/>
                <wp:lineTo x="1680" y="14359"/>
                <wp:lineTo x="2016" y="16410"/>
                <wp:lineTo x="10414" y="20923"/>
                <wp:lineTo x="14445" y="21333"/>
                <wp:lineTo x="18140" y="21333"/>
                <wp:lineTo x="18140" y="20923"/>
                <wp:lineTo x="19820" y="14769"/>
                <wp:lineTo x="21163" y="4513"/>
                <wp:lineTo x="19820" y="3692"/>
                <wp:lineTo x="7054" y="410"/>
                <wp:lineTo x="4703" y="410"/>
              </wp:wrapPolygon>
            </wp:wrapTight>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322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C5596" w14:textId="364D4C98" w:rsidR="002D7A89" w:rsidRPr="002D7A89" w:rsidRDefault="002D7A89" w:rsidP="002D7A89">
      <w:pPr>
        <w:jc w:val="center"/>
        <w:rPr>
          <w:rFonts w:ascii="Comic Sans MS" w:hAnsi="Comic Sans MS"/>
          <w:b/>
          <w:sz w:val="36"/>
          <w:szCs w:val="36"/>
        </w:rPr>
      </w:pPr>
      <w:r w:rsidRPr="002D7A89">
        <w:rPr>
          <w:rFonts w:ascii="Comic Sans MS" w:hAnsi="Comic Sans MS"/>
          <w:b/>
          <w:sz w:val="36"/>
          <w:szCs w:val="36"/>
        </w:rPr>
        <w:t xml:space="preserve">Bonds (fixed income) for </w:t>
      </w:r>
      <w:r w:rsidR="007572BA">
        <w:rPr>
          <w:rFonts w:ascii="Comic Sans MS" w:hAnsi="Comic Sans MS"/>
          <w:b/>
          <w:sz w:val="36"/>
          <w:szCs w:val="36"/>
        </w:rPr>
        <w:t>Peace of Mind</w:t>
      </w:r>
    </w:p>
    <w:p w14:paraId="09564F83" w14:textId="77777777" w:rsidR="002D7A89" w:rsidRPr="002D7A89" w:rsidRDefault="002D7A89" w:rsidP="002D7A89">
      <w:pPr>
        <w:jc w:val="center"/>
        <w:rPr>
          <w:rFonts w:ascii="Comic Sans MS" w:hAnsi="Comic Sans MS"/>
          <w:sz w:val="22"/>
          <w:szCs w:val="22"/>
        </w:rPr>
      </w:pPr>
    </w:p>
    <w:p w14:paraId="7A1CC534" w14:textId="1725907C" w:rsidR="002D7A89" w:rsidRDefault="002D7A89" w:rsidP="002D7A89">
      <w:pPr>
        <w:pStyle w:val="NoSpacing"/>
        <w:rPr>
          <w:rFonts w:ascii="Comic Sans MS" w:hAnsi="Comic Sans MS"/>
        </w:rPr>
      </w:pPr>
      <w:r w:rsidRPr="002D7A89">
        <w:rPr>
          <w:rFonts w:ascii="Comic Sans MS" w:hAnsi="Comic Sans MS"/>
          <w:b/>
          <w:sz w:val="24"/>
          <w:szCs w:val="24"/>
        </w:rPr>
        <w:t xml:space="preserve">Why Issued: </w:t>
      </w:r>
      <w:r w:rsidRPr="002D7A89">
        <w:rPr>
          <w:rFonts w:ascii="Comic Sans MS" w:hAnsi="Comic Sans MS"/>
          <w:sz w:val="24"/>
          <w:szCs w:val="24"/>
        </w:rPr>
        <w:t xml:space="preserve">If an institution needs to raise money but does not want to sell a stake in their company, the other choice is borrowing.  Borrowing from a bank is costly, so companies issue bonds. Based upon the financial worthiness of the institution, the marketplace will determine the interest rate.  A bond is a debt investment.  It represents a loan made by the bondholder to the institution (corporation, government, or agency) in exchange for interest payments during a specific term plus the repayment of the principal when the bond comes due.  </w:t>
      </w:r>
    </w:p>
    <w:p w14:paraId="1D527E4D" w14:textId="4499C149" w:rsidR="002D7A89" w:rsidRPr="002D7A89" w:rsidRDefault="002D7A89" w:rsidP="002D7A89">
      <w:pPr>
        <w:pStyle w:val="NoSpacing"/>
        <w:rPr>
          <w:rFonts w:ascii="Comic Sans MS" w:hAnsi="Comic Sans MS"/>
          <w:sz w:val="24"/>
          <w:szCs w:val="24"/>
        </w:rPr>
      </w:pPr>
      <w:r w:rsidRPr="002D7A89">
        <w:rPr>
          <w:rFonts w:ascii="Comic Sans MS" w:hAnsi="Comic Sans MS"/>
          <w:b/>
          <w:sz w:val="24"/>
          <w:szCs w:val="24"/>
        </w:rPr>
        <w:t>What do you own</w:t>
      </w:r>
      <w:r w:rsidRPr="002D7A89">
        <w:rPr>
          <w:rFonts w:ascii="Comic Sans MS" w:hAnsi="Comic Sans MS"/>
          <w:sz w:val="24"/>
          <w:szCs w:val="24"/>
        </w:rPr>
        <w:t xml:space="preserve">: A bond is a debt </w:t>
      </w:r>
      <w:hyperlink r:id="rId29" w:tooltip="Security (finance)" w:history="1">
        <w:r w:rsidRPr="002D7A89">
          <w:rPr>
            <w:rFonts w:ascii="Comic Sans MS" w:hAnsi="Comic Sans MS"/>
            <w:sz w:val="24"/>
            <w:szCs w:val="24"/>
          </w:rPr>
          <w:t>security</w:t>
        </w:r>
      </w:hyperlink>
      <w:r>
        <w:rPr>
          <w:rFonts w:ascii="Comic Sans MS" w:hAnsi="Comic Sans MS"/>
          <w:sz w:val="24"/>
          <w:szCs w:val="24"/>
        </w:rPr>
        <w:t>.  T</w:t>
      </w:r>
      <w:r w:rsidRPr="002D7A89">
        <w:rPr>
          <w:rFonts w:ascii="Comic Sans MS" w:hAnsi="Comic Sans MS"/>
          <w:sz w:val="24"/>
          <w:szCs w:val="24"/>
        </w:rPr>
        <w:t xml:space="preserve">he authorized issuer owes the holders a debt and, depending on the terms of the bond, is obliged to pay </w:t>
      </w:r>
      <w:hyperlink r:id="rId30" w:tooltip="Interest" w:history="1">
        <w:r w:rsidRPr="002D7A89">
          <w:rPr>
            <w:rFonts w:ascii="Comic Sans MS" w:hAnsi="Comic Sans MS"/>
            <w:sz w:val="24"/>
            <w:szCs w:val="24"/>
          </w:rPr>
          <w:t>interest</w:t>
        </w:r>
      </w:hyperlink>
      <w:r w:rsidRPr="002D7A89">
        <w:rPr>
          <w:rFonts w:ascii="Comic Sans MS" w:hAnsi="Comic Sans MS"/>
          <w:sz w:val="24"/>
          <w:szCs w:val="24"/>
        </w:rPr>
        <w:t xml:space="preserve"> (the </w:t>
      </w:r>
      <w:hyperlink r:id="rId31" w:tooltip="Coupon (bond)" w:history="1">
        <w:r w:rsidRPr="002D7A89">
          <w:rPr>
            <w:rFonts w:ascii="Comic Sans MS" w:hAnsi="Comic Sans MS"/>
            <w:sz w:val="24"/>
            <w:szCs w:val="24"/>
          </w:rPr>
          <w:t>coupon</w:t>
        </w:r>
      </w:hyperlink>
      <w:r w:rsidRPr="002D7A89">
        <w:rPr>
          <w:rFonts w:ascii="Comic Sans MS" w:hAnsi="Comic Sans MS"/>
          <w:sz w:val="24"/>
          <w:szCs w:val="24"/>
        </w:rPr>
        <w:t xml:space="preserve">) and/or to repay the principal at a later date, termed </w:t>
      </w:r>
      <w:hyperlink r:id="rId32" w:tooltip="Maturity (finance)" w:history="1">
        <w:r w:rsidRPr="002D7A89">
          <w:rPr>
            <w:rFonts w:ascii="Comic Sans MS" w:hAnsi="Comic Sans MS"/>
            <w:sz w:val="24"/>
            <w:szCs w:val="24"/>
          </w:rPr>
          <w:t>maturity</w:t>
        </w:r>
      </w:hyperlink>
      <w:r w:rsidRPr="002D7A89">
        <w:rPr>
          <w:rFonts w:ascii="Comic Sans MS" w:hAnsi="Comic Sans MS"/>
          <w:sz w:val="24"/>
          <w:szCs w:val="24"/>
        </w:rPr>
        <w:t>. A bond is a formal contract to repay borrowed money with interest at fixed intervals.  As with other forms of lending, the bond holder usually has some form of lien on the property of the issuer, in case the issuer defaults on the interest payment or the return of principal at the agreed upon time.  Theoretically, the bond’s value is more secure than the stock of a company.</w:t>
      </w:r>
    </w:p>
    <w:p w14:paraId="00C40D45" w14:textId="77777777" w:rsidR="002D7A89" w:rsidRPr="002D7A89" w:rsidRDefault="002D7A89" w:rsidP="002D7A89">
      <w:pPr>
        <w:pStyle w:val="NoSpacing"/>
        <w:rPr>
          <w:rFonts w:ascii="Comic Sans MS" w:hAnsi="Comic Sans MS"/>
          <w:i/>
          <w:sz w:val="24"/>
          <w:szCs w:val="24"/>
        </w:rPr>
      </w:pPr>
      <w:r w:rsidRPr="002D7A89">
        <w:rPr>
          <w:rFonts w:ascii="Comic Sans MS" w:hAnsi="Comic Sans MS"/>
          <w:b/>
          <w:sz w:val="24"/>
          <w:szCs w:val="24"/>
        </w:rPr>
        <w:t>How do you buy and sell</w:t>
      </w:r>
      <w:r w:rsidRPr="002D7A89">
        <w:rPr>
          <w:rFonts w:ascii="Comic Sans MS" w:hAnsi="Comic Sans MS"/>
          <w:sz w:val="24"/>
          <w:szCs w:val="24"/>
        </w:rPr>
        <w:t xml:space="preserve">: While some bonds trade on major exchanges, the majority of corporate bonds trade over-the-counter and individual bond trading prices are not reflected during the day.  Individuals usually purchase bonds through their brokerage account.  The par value of one bond is usually $1,000 and they are usually sold only in lots of five or more.  </w:t>
      </w:r>
      <w:r w:rsidRPr="007572BA">
        <w:rPr>
          <w:rFonts w:ascii="Comic Sans MS" w:hAnsi="Comic Sans MS"/>
          <w:i/>
          <w:sz w:val="24"/>
          <w:szCs w:val="24"/>
          <w:u w:val="single"/>
        </w:rPr>
        <w:t>Note:  For individual investors, the large sums of money necessary to purchase bonds and the lack of transparency in pricing are major stumbling blocks.</w:t>
      </w:r>
    </w:p>
    <w:p w14:paraId="661C58D8" w14:textId="77777777" w:rsidR="002D7A89" w:rsidRPr="002D7A89" w:rsidRDefault="002D7A89" w:rsidP="002D7A89">
      <w:pPr>
        <w:pStyle w:val="NoSpacing"/>
        <w:rPr>
          <w:rFonts w:ascii="Comic Sans MS" w:hAnsi="Comic Sans MS"/>
          <w:sz w:val="24"/>
          <w:szCs w:val="24"/>
        </w:rPr>
      </w:pPr>
      <w:r w:rsidRPr="002D7A89">
        <w:rPr>
          <w:rFonts w:ascii="Comic Sans MS" w:hAnsi="Comic Sans MS"/>
          <w:b/>
          <w:sz w:val="24"/>
          <w:szCs w:val="24"/>
        </w:rPr>
        <w:t xml:space="preserve">What do you get:  </w:t>
      </w:r>
      <w:r w:rsidRPr="002D7A89">
        <w:rPr>
          <w:rFonts w:ascii="Comic Sans MS" w:hAnsi="Comic Sans MS"/>
          <w:sz w:val="24"/>
          <w:szCs w:val="24"/>
        </w:rPr>
        <w:t>Over time, bonds have been a solid investment. The coupon interest rate set at issue is generally fair, and investors can count on the income and the return of principal.  Since 1926, the average return on a diversified portfolio of bonds has been close to 5% a year.  You can make money with bonds in two ways:</w:t>
      </w:r>
    </w:p>
    <w:p w14:paraId="68893AF2" w14:textId="14312BE3" w:rsidR="002D7A89" w:rsidRPr="002D7A89" w:rsidRDefault="002D7A89" w:rsidP="002D7A89">
      <w:pPr>
        <w:pStyle w:val="NoSpacing"/>
        <w:ind w:left="720"/>
        <w:rPr>
          <w:rFonts w:ascii="Comic Sans MS" w:hAnsi="Comic Sans MS"/>
          <w:sz w:val="20"/>
          <w:szCs w:val="20"/>
        </w:rPr>
      </w:pPr>
      <w:r w:rsidRPr="002D7A89">
        <w:rPr>
          <w:rFonts w:ascii="Comic Sans MS" w:hAnsi="Comic Sans MS"/>
          <w:b/>
          <w:sz w:val="20"/>
          <w:szCs w:val="20"/>
        </w:rPr>
        <w:t xml:space="preserve">Interest:  </w:t>
      </w:r>
      <w:r w:rsidRPr="002D7A89">
        <w:rPr>
          <w:rFonts w:ascii="Comic Sans MS" w:hAnsi="Comic Sans MS"/>
          <w:sz w:val="20"/>
          <w:szCs w:val="20"/>
        </w:rPr>
        <w:t>The interest payments from the bond normally provide you with a fixed source of income for the bond’s term.  In most cases, the rate is fixed at the time the bond is issued.</w:t>
      </w:r>
    </w:p>
    <w:p w14:paraId="73A74601" w14:textId="01297F36" w:rsidR="002D7A89" w:rsidRPr="002D7A89" w:rsidRDefault="002D7A89" w:rsidP="002D7A89">
      <w:pPr>
        <w:pStyle w:val="NoSpacing"/>
        <w:ind w:left="720"/>
        <w:rPr>
          <w:rFonts w:ascii="Comic Sans MS" w:hAnsi="Comic Sans MS"/>
          <w:i/>
          <w:sz w:val="20"/>
          <w:szCs w:val="20"/>
        </w:rPr>
      </w:pPr>
      <w:r w:rsidRPr="002D7A89">
        <w:rPr>
          <w:rFonts w:ascii="Comic Sans MS" w:hAnsi="Comic Sans MS"/>
          <w:b/>
          <w:sz w:val="20"/>
          <w:szCs w:val="20"/>
        </w:rPr>
        <w:t xml:space="preserve">Capital gains: </w:t>
      </w:r>
      <w:r w:rsidRPr="002D7A89">
        <w:rPr>
          <w:rFonts w:ascii="Comic Sans MS" w:hAnsi="Comic Sans MS"/>
          <w:sz w:val="20"/>
          <w:szCs w:val="20"/>
        </w:rPr>
        <w:t xml:space="preserve"> You might also make a profit by selling a bond before maturity at a higher price than you paid for it.  </w:t>
      </w:r>
      <w:r w:rsidRPr="002D7A89">
        <w:rPr>
          <w:rFonts w:ascii="Comic Sans MS" w:hAnsi="Comic Sans MS"/>
          <w:i/>
          <w:sz w:val="20"/>
          <w:szCs w:val="20"/>
        </w:rPr>
        <w:t>(</w:t>
      </w:r>
      <w:r w:rsidR="00992702" w:rsidRPr="002D7A89">
        <w:rPr>
          <w:rFonts w:ascii="Comic Sans MS" w:hAnsi="Comic Sans MS"/>
          <w:i/>
          <w:sz w:val="20"/>
          <w:szCs w:val="20"/>
        </w:rPr>
        <w:t>Note:</w:t>
      </w:r>
      <w:r w:rsidRPr="002D7A89">
        <w:rPr>
          <w:rFonts w:ascii="Comic Sans MS" w:hAnsi="Comic Sans MS"/>
          <w:i/>
          <w:sz w:val="20"/>
          <w:szCs w:val="20"/>
        </w:rPr>
        <w:t xml:space="preserve">  This is usually reserved for short-term traders.)</w:t>
      </w:r>
      <w:r w:rsidRPr="002D7A89">
        <w:rPr>
          <w:rFonts w:ascii="Comic Sans MS" w:hAnsi="Comic Sans MS"/>
          <w:i/>
          <w:sz w:val="20"/>
          <w:szCs w:val="20"/>
          <w:vertAlign w:val="superscript"/>
        </w:rPr>
        <w:t xml:space="preserve">  </w:t>
      </w:r>
    </w:p>
    <w:p w14:paraId="00B397A9" w14:textId="13617345" w:rsidR="00DD7E31" w:rsidRPr="00535A21" w:rsidRDefault="00DD7E31" w:rsidP="00DD7E31">
      <w:pPr>
        <w:pStyle w:val="NoSpacing"/>
        <w:jc w:val="center"/>
        <w:rPr>
          <w:rFonts w:ascii="Comic Sans MS" w:hAnsi="Comic Sans MS"/>
          <w:sz w:val="28"/>
          <w:szCs w:val="28"/>
        </w:rPr>
      </w:pPr>
      <w:r w:rsidRPr="00535A21">
        <w:rPr>
          <w:rFonts w:ascii="Comic Sans MS" w:hAnsi="Comic Sans MS"/>
          <w:b/>
          <w:sz w:val="32"/>
          <w:szCs w:val="32"/>
        </w:rPr>
        <w:t>Why Own Bonds?</w:t>
      </w:r>
      <w:r>
        <w:rPr>
          <w:rFonts w:ascii="Comic Sans MS" w:hAnsi="Comic Sans MS"/>
          <w:b/>
          <w:sz w:val="32"/>
          <w:szCs w:val="32"/>
        </w:rPr>
        <w:t xml:space="preserve"> </w:t>
      </w:r>
      <w:r w:rsidRPr="00535A21">
        <w:rPr>
          <w:rFonts w:ascii="Comic Sans MS" w:hAnsi="Comic Sans MS"/>
          <w:sz w:val="28"/>
          <w:szCs w:val="28"/>
        </w:rPr>
        <w:t>The Substantial Benefits</w:t>
      </w:r>
      <w:r>
        <w:rPr>
          <w:rFonts w:ascii="Comic Sans MS" w:hAnsi="Comic Sans MS"/>
          <w:sz w:val="28"/>
          <w:szCs w:val="28"/>
        </w:rPr>
        <w:t xml:space="preserve"> of a Safety Net</w:t>
      </w:r>
      <w:r w:rsidRPr="00535A21">
        <w:rPr>
          <w:rFonts w:ascii="Comic Sans MS" w:hAnsi="Comic Sans MS"/>
          <w:sz w:val="28"/>
          <w:szCs w:val="28"/>
        </w:rPr>
        <w:t xml:space="preserve"> </w:t>
      </w:r>
    </w:p>
    <w:p w14:paraId="04CDEB2A" w14:textId="77777777" w:rsidR="00DD7E31" w:rsidRPr="00C5769C" w:rsidRDefault="00DD7E31" w:rsidP="00DD7E31">
      <w:pPr>
        <w:jc w:val="center"/>
        <w:rPr>
          <w:rFonts w:ascii="Comic Sans MS" w:hAnsi="Comic Sans MS"/>
          <w:b/>
        </w:rPr>
      </w:pPr>
    </w:p>
    <w:p w14:paraId="0025C448" w14:textId="2D449388" w:rsidR="00DD7E31" w:rsidRPr="0034507B" w:rsidRDefault="00DD7E31" w:rsidP="00DD7E31">
      <w:pPr>
        <w:pStyle w:val="NoSpacing"/>
        <w:rPr>
          <w:rFonts w:ascii="Comic Sans MS" w:hAnsi="Comic Sans MS"/>
          <w:sz w:val="20"/>
          <w:szCs w:val="20"/>
        </w:rPr>
      </w:pPr>
      <w:r w:rsidRPr="0034507B">
        <w:rPr>
          <w:rFonts w:ascii="Comic Sans MS" w:hAnsi="Comic Sans MS"/>
          <w:b/>
          <w:sz w:val="20"/>
          <w:szCs w:val="20"/>
        </w:rPr>
        <w:t xml:space="preserve">You want to earn predictable current income:  </w:t>
      </w:r>
      <w:r w:rsidRPr="0034507B">
        <w:rPr>
          <w:rFonts w:ascii="Comic Sans MS" w:hAnsi="Comic Sans MS"/>
          <w:sz w:val="20"/>
          <w:szCs w:val="20"/>
        </w:rPr>
        <w:t xml:space="preserve">The beauty of bonds is that they pay steady income.  In today’s market, the income you'd get from top-quality bonds that have little risk of default is skimpy – but it still is ahead of inflation.  For investors in the top tax brackets, municipal bonds may also be attractive, but the credit risk is higher than in the past. </w:t>
      </w:r>
      <w:r>
        <w:rPr>
          <w:rFonts w:ascii="Comic Sans MS" w:hAnsi="Comic Sans MS"/>
          <w:sz w:val="20"/>
          <w:szCs w:val="20"/>
        </w:rPr>
        <w:t xml:space="preserve"> </w:t>
      </w:r>
      <w:r w:rsidRPr="00DD7E31">
        <w:rPr>
          <w:rFonts w:ascii="Comic Sans MS" w:hAnsi="Comic Sans MS"/>
          <w:b/>
          <w:sz w:val="20"/>
          <w:szCs w:val="20"/>
        </w:rPr>
        <w:t>The average annual return over time for bond is ~ 5%.</w:t>
      </w:r>
    </w:p>
    <w:p w14:paraId="43E7BE12" w14:textId="77777777" w:rsidR="00DD7E31" w:rsidRDefault="00DD7E31" w:rsidP="00DD7E31">
      <w:pPr>
        <w:pStyle w:val="NoSpacing"/>
        <w:rPr>
          <w:rFonts w:ascii="Comic Sans MS" w:hAnsi="Comic Sans MS"/>
          <w:sz w:val="20"/>
          <w:szCs w:val="20"/>
        </w:rPr>
      </w:pPr>
      <w:r w:rsidRPr="0034507B">
        <w:rPr>
          <w:rFonts w:ascii="Comic Sans MS" w:hAnsi="Comic Sans MS"/>
          <w:b/>
          <w:sz w:val="20"/>
          <w:szCs w:val="20"/>
        </w:rPr>
        <w:t xml:space="preserve">You want to reduce the swings in your portfolio:  </w:t>
      </w:r>
      <w:r w:rsidRPr="0034507B">
        <w:rPr>
          <w:rFonts w:ascii="Comic Sans MS" w:hAnsi="Comic Sans MS"/>
          <w:b/>
          <w:i/>
          <w:sz w:val="20"/>
          <w:szCs w:val="20"/>
        </w:rPr>
        <w:t xml:space="preserve">The best reason to own bonds -- and perhaps the least appreciated -- is the fact that they smooth out fluctuations in the value of your portfolio. </w:t>
      </w:r>
      <w:r w:rsidRPr="0034507B">
        <w:rPr>
          <w:rFonts w:ascii="Comic Sans MS" w:hAnsi="Comic Sans MS"/>
          <w:sz w:val="20"/>
          <w:szCs w:val="20"/>
        </w:rPr>
        <w:t xml:space="preserve">Stock prices normally rise during an economic expansion; bonds do best in a slowdown.  Put the two together and they partially cancel each other out, without cutting into your return much over the long haul. That's why you want to own them when the outlook for economic growth and interest rates is uncertain, as it is today. Long-term Treasury bonds are the best counterweight to stocks precisely because they are so sensitive to changes in interest rates. Bonds may falter in a boom, when investors fear rates will rise. But when your stocks are tanking, they can ease the pain. </w:t>
      </w:r>
    </w:p>
    <w:p w14:paraId="1C8FE9AC" w14:textId="77777777" w:rsidR="00DD7E31" w:rsidRDefault="00DD7E31" w:rsidP="00DD7E31">
      <w:pPr>
        <w:pStyle w:val="NoSpacing"/>
        <w:rPr>
          <w:rFonts w:ascii="Comic Sans MS" w:hAnsi="Comic Sans MS"/>
          <w:sz w:val="20"/>
          <w:szCs w:val="20"/>
        </w:rPr>
      </w:pPr>
    </w:p>
    <w:p w14:paraId="2C9F663C" w14:textId="5FD1BA45" w:rsidR="00DD7E31" w:rsidRPr="00DD7E31" w:rsidRDefault="00DD7E31" w:rsidP="00DD7E31">
      <w:pPr>
        <w:pStyle w:val="NoSpacing"/>
        <w:jc w:val="center"/>
        <w:rPr>
          <w:rFonts w:ascii="Comic Sans MS" w:hAnsi="Comic Sans MS"/>
          <w:b/>
          <w:sz w:val="28"/>
          <w:szCs w:val="28"/>
        </w:rPr>
      </w:pPr>
      <w:r w:rsidRPr="00DD7E31">
        <w:rPr>
          <w:rFonts w:ascii="Comic Sans MS" w:hAnsi="Comic Sans MS"/>
          <w:b/>
          <w:sz w:val="28"/>
          <w:szCs w:val="28"/>
        </w:rPr>
        <w:t>The Risk of Owning Bonds</w:t>
      </w:r>
    </w:p>
    <w:p w14:paraId="2DA521D4" w14:textId="77777777" w:rsidR="00DD7E31" w:rsidRDefault="00DD7E31" w:rsidP="00DD7E31">
      <w:pPr>
        <w:pStyle w:val="NoSpacing"/>
        <w:rPr>
          <w:rFonts w:ascii="Comic Sans MS" w:hAnsi="Comic Sans MS"/>
          <w:sz w:val="20"/>
          <w:szCs w:val="20"/>
        </w:rPr>
      </w:pPr>
    </w:p>
    <w:p w14:paraId="6D3652A7" w14:textId="49CBA5F1" w:rsidR="00DD7E31" w:rsidRPr="00B749AC" w:rsidRDefault="00B749AC" w:rsidP="00DD7E31">
      <w:pPr>
        <w:pStyle w:val="NoSpacing"/>
        <w:rPr>
          <w:rFonts w:ascii="Comic Sans MS" w:hAnsi="Comic Sans MS"/>
        </w:rPr>
      </w:pPr>
      <w:r w:rsidRPr="00B749AC">
        <w:rPr>
          <w:rFonts w:ascii="Comic Sans MS" w:hAnsi="Comic Sans MS"/>
          <w:b/>
        </w:rPr>
        <w:t>Interest Rate Risk:</w:t>
      </w:r>
      <w:r w:rsidRPr="00B749AC">
        <w:rPr>
          <w:rFonts w:ascii="Comic Sans MS" w:hAnsi="Comic Sans MS"/>
        </w:rPr>
        <w:t xml:space="preserve">  </w:t>
      </w:r>
      <w:r w:rsidR="00DD7E31" w:rsidRPr="00B749AC">
        <w:rPr>
          <w:rFonts w:ascii="Comic Sans MS" w:hAnsi="Comic Sans MS"/>
        </w:rPr>
        <w:t xml:space="preserve">The </w:t>
      </w:r>
      <w:r w:rsidR="00DD7E31" w:rsidRPr="00B749AC">
        <w:rPr>
          <w:rFonts w:ascii="Comic Sans MS" w:hAnsi="Comic Sans MS"/>
          <w:u w:val="single"/>
        </w:rPr>
        <w:t>market value</w:t>
      </w:r>
      <w:r w:rsidR="00DD7E31" w:rsidRPr="00B749AC">
        <w:rPr>
          <w:rFonts w:ascii="Comic Sans MS" w:hAnsi="Comic Sans MS"/>
        </w:rPr>
        <w:t xml:space="preserve"> of a bond varies as the current interest rate changes.  (The price variation is merely a reflection of the present value of the bond’s future cash flows, discounted relative the market interest rate.)  When interest rates go up, the market value of the bond goes down.  However, the market value decline, even on long bonds, has only exceeded 20% once since 1925.  </w:t>
      </w:r>
      <w:r w:rsidR="00DD7E31" w:rsidRPr="007572BA">
        <w:rPr>
          <w:rFonts w:ascii="Comic Sans MS" w:hAnsi="Comic Sans MS"/>
          <w:u w:val="single"/>
        </w:rPr>
        <w:t>That’s not as volatile as stocks, and bonds still keep paying interest.</w:t>
      </w:r>
      <w:r w:rsidR="00DD7E31" w:rsidRPr="00B749AC">
        <w:rPr>
          <w:rFonts w:ascii="Comic Sans MS" w:hAnsi="Comic Sans MS"/>
        </w:rPr>
        <w:t xml:space="preserve">  </w:t>
      </w:r>
    </w:p>
    <w:p w14:paraId="1CA9EB22" w14:textId="3F71F140" w:rsidR="00B749AC" w:rsidRPr="00B749AC" w:rsidRDefault="00B749AC" w:rsidP="00B749AC">
      <w:pPr>
        <w:pStyle w:val="NoSpacing"/>
        <w:rPr>
          <w:rFonts w:ascii="Comic Sans MS" w:hAnsi="Comic Sans MS"/>
        </w:rPr>
      </w:pPr>
      <w:r>
        <w:rPr>
          <w:rFonts w:ascii="Comic Sans MS" w:hAnsi="Comic Sans MS"/>
          <w:b/>
        </w:rPr>
        <w:t xml:space="preserve">Reinvestment Risk: </w:t>
      </w:r>
      <w:r w:rsidRPr="00B749AC">
        <w:rPr>
          <w:rFonts w:ascii="Comic Sans MS" w:hAnsi="Comic Sans MS"/>
        </w:rPr>
        <w:t>The risk that the proceeds from a bond will be reinvested at a lower rate than the bond originally provided. For example, imagine that an investor bought a $1,000 bond that had an annual </w:t>
      </w:r>
      <w:hyperlink r:id="rId33" w:history="1">
        <w:r w:rsidRPr="00B749AC">
          <w:rPr>
            <w:rStyle w:val="Hyperlink"/>
            <w:rFonts w:ascii="Comic Sans MS" w:hAnsi="Comic Sans MS"/>
            <w:color w:val="auto"/>
            <w:u w:val="none"/>
          </w:rPr>
          <w:t>coupon</w:t>
        </w:r>
      </w:hyperlink>
      <w:r w:rsidRPr="00B749AC">
        <w:rPr>
          <w:rFonts w:ascii="Comic Sans MS" w:hAnsi="Comic Sans MS"/>
        </w:rPr>
        <w:t> of 12%. Each year the investor receives $120 (12%*$1,000), which can be reinvested back into another bond. But over time the market rate falls to 1%. Suddenly, that $120 received from the bond can only be reinvested at 1%, instead of the 12% rate of the original bond.</w:t>
      </w:r>
    </w:p>
    <w:p w14:paraId="3DAE42E1" w14:textId="21CB771F" w:rsidR="00B749AC" w:rsidRPr="00B749AC" w:rsidRDefault="00362ED7" w:rsidP="00B749AC">
      <w:pPr>
        <w:pStyle w:val="NoSpacing"/>
        <w:rPr>
          <w:rFonts w:ascii="Comic Sans MS" w:hAnsi="Comic Sans MS"/>
        </w:rPr>
      </w:pPr>
      <w:hyperlink r:id="rId34" w:history="1">
        <w:r w:rsidR="00B749AC" w:rsidRPr="00B749AC">
          <w:rPr>
            <w:rStyle w:val="Hyperlink"/>
            <w:rFonts w:ascii="Comic Sans MS" w:hAnsi="Comic Sans MS"/>
            <w:b/>
            <w:bCs/>
            <w:color w:val="auto"/>
            <w:u w:val="none"/>
          </w:rPr>
          <w:t>Call Risk</w:t>
        </w:r>
        <w:r w:rsidR="00B749AC">
          <w:rPr>
            <w:rStyle w:val="Hyperlink"/>
            <w:rFonts w:ascii="Comic Sans MS" w:hAnsi="Comic Sans MS"/>
            <w:b/>
            <w:bCs/>
            <w:color w:val="auto"/>
            <w:u w:val="none"/>
          </w:rPr>
          <w:t xml:space="preserve">: </w:t>
        </w:r>
      </w:hyperlink>
      <w:r w:rsidR="00B749AC" w:rsidRPr="00B749AC">
        <w:rPr>
          <w:rFonts w:ascii="Comic Sans MS" w:hAnsi="Comic Sans MS"/>
        </w:rPr>
        <w:t xml:space="preserve"> </w:t>
      </w:r>
      <w:hyperlink r:id="rId35" w:history="1">
        <w:r w:rsidR="00B749AC" w:rsidRPr="00B749AC">
          <w:rPr>
            <w:rStyle w:val="Hyperlink"/>
            <w:rFonts w:ascii="Comic Sans MS" w:hAnsi="Comic Sans MS"/>
            <w:color w:val="auto"/>
            <w:u w:val="none"/>
          </w:rPr>
          <w:t>Callable bonds</w:t>
        </w:r>
      </w:hyperlink>
      <w:r w:rsidR="00B749AC" w:rsidRPr="00B749AC">
        <w:rPr>
          <w:rFonts w:ascii="Comic Sans MS" w:hAnsi="Comic Sans MS"/>
        </w:rPr>
        <w:t xml:space="preserve"> have call provisions, which allow the bond issuer to purchase the bond back from the bondholders and retire the issue. This is usually done when </w:t>
      </w:r>
      <w:hyperlink r:id="rId36" w:history="1">
        <w:r w:rsidR="00B749AC" w:rsidRPr="00B749AC">
          <w:rPr>
            <w:rStyle w:val="Hyperlink"/>
            <w:rFonts w:ascii="Comic Sans MS" w:hAnsi="Comic Sans MS"/>
            <w:color w:val="auto"/>
            <w:u w:val="none"/>
          </w:rPr>
          <w:t>interest rates</w:t>
        </w:r>
      </w:hyperlink>
      <w:r w:rsidR="00B749AC" w:rsidRPr="00B749AC">
        <w:rPr>
          <w:rFonts w:ascii="Comic Sans MS" w:hAnsi="Comic Sans MS"/>
        </w:rPr>
        <w:t xml:space="preserve"> have fallen subs</w:t>
      </w:r>
      <w:r w:rsidR="00B749AC">
        <w:rPr>
          <w:rFonts w:ascii="Comic Sans MS" w:hAnsi="Comic Sans MS"/>
        </w:rPr>
        <w:t>tantially since the issue date, and calling the bond is to the bond issuer’s advantage.</w:t>
      </w:r>
    </w:p>
    <w:p w14:paraId="37A9783B" w14:textId="2414527C" w:rsidR="00B749AC" w:rsidRPr="00E9291F" w:rsidRDefault="00362ED7" w:rsidP="00B749AC">
      <w:pPr>
        <w:pStyle w:val="NoSpacing"/>
        <w:rPr>
          <w:rFonts w:ascii="Comic Sans MS" w:hAnsi="Comic Sans MS"/>
        </w:rPr>
      </w:pPr>
      <w:hyperlink r:id="rId37" w:history="1">
        <w:r w:rsidR="00B749AC" w:rsidRPr="00B749AC">
          <w:rPr>
            <w:rStyle w:val="Hyperlink"/>
            <w:rFonts w:ascii="Comic Sans MS" w:hAnsi="Comic Sans MS"/>
            <w:b/>
            <w:bCs/>
            <w:color w:val="auto"/>
            <w:u w:val="none"/>
          </w:rPr>
          <w:t>Default Risk</w:t>
        </w:r>
      </w:hyperlink>
      <w:r w:rsidR="00B749AC">
        <w:rPr>
          <w:rFonts w:ascii="Comic Sans MS" w:hAnsi="Comic Sans MS"/>
        </w:rPr>
        <w:t xml:space="preserve">: </w:t>
      </w:r>
      <w:r w:rsidR="00B749AC" w:rsidRPr="00B749AC">
        <w:rPr>
          <w:rFonts w:ascii="Comic Sans MS" w:hAnsi="Comic Sans MS"/>
        </w:rPr>
        <w:t>The risk that the bond's issuer will be unable to pay the contractual interest or principal on the bond in a timely manner, or at all. Credit ratings services such as </w:t>
      </w:r>
      <w:hyperlink r:id="rId38" w:history="1">
        <w:r w:rsidR="00B749AC" w:rsidRPr="00B749AC">
          <w:rPr>
            <w:rStyle w:val="Hyperlink"/>
            <w:rFonts w:ascii="Comic Sans MS" w:hAnsi="Comic Sans MS"/>
            <w:color w:val="auto"/>
            <w:u w:val="none"/>
          </w:rPr>
          <w:t>Moody's</w:t>
        </w:r>
      </w:hyperlink>
      <w:r w:rsidR="00B749AC" w:rsidRPr="00B749AC">
        <w:rPr>
          <w:rFonts w:ascii="Comic Sans MS" w:hAnsi="Comic Sans MS"/>
        </w:rPr>
        <w:t xml:space="preserve">, </w:t>
      </w:r>
      <w:hyperlink r:id="rId39" w:history="1">
        <w:r w:rsidR="00B749AC" w:rsidRPr="00B749AC">
          <w:rPr>
            <w:rStyle w:val="Hyperlink"/>
            <w:rFonts w:ascii="Comic Sans MS" w:hAnsi="Comic Sans MS"/>
            <w:color w:val="auto"/>
            <w:u w:val="none"/>
          </w:rPr>
          <w:t>Standard &amp; Poor's</w:t>
        </w:r>
      </w:hyperlink>
      <w:r w:rsidR="00B749AC" w:rsidRPr="00B749AC">
        <w:rPr>
          <w:rFonts w:ascii="Comic Sans MS" w:hAnsi="Comic Sans MS"/>
        </w:rPr>
        <w:t xml:space="preserve"> and Fitch give credit ratings to bond issues, which helps give investors an idea of how likely it is that a payment default will occur. For example, most federal governments have very high credit </w:t>
      </w:r>
      <w:hyperlink r:id="rId40" w:history="1">
        <w:r w:rsidR="00B749AC" w:rsidRPr="00B749AC">
          <w:rPr>
            <w:rStyle w:val="Hyperlink"/>
            <w:rFonts w:ascii="Comic Sans MS" w:hAnsi="Comic Sans MS"/>
            <w:color w:val="auto"/>
            <w:u w:val="none"/>
          </w:rPr>
          <w:t>ratings</w:t>
        </w:r>
      </w:hyperlink>
      <w:r w:rsidR="00B749AC" w:rsidRPr="00B749AC">
        <w:rPr>
          <w:rFonts w:ascii="Comic Sans MS" w:hAnsi="Comic Sans MS"/>
        </w:rPr>
        <w:t xml:space="preserve"> (AAA); they can raise taxes or print money to pay debts, making default unlikely. Companies with </w:t>
      </w:r>
      <w:r w:rsidR="003569FC">
        <w:rPr>
          <w:rFonts w:ascii="Comic Sans MS" w:hAnsi="Comic Sans MS"/>
        </w:rPr>
        <w:t xml:space="preserve">lower </w:t>
      </w:r>
      <w:r w:rsidR="00B749AC" w:rsidRPr="00B749AC">
        <w:rPr>
          <w:rFonts w:ascii="Comic Sans MS" w:hAnsi="Comic Sans MS"/>
        </w:rPr>
        <w:t xml:space="preserve">credit ratings (BB and </w:t>
      </w:r>
      <w:r w:rsidR="003569FC">
        <w:rPr>
          <w:rFonts w:ascii="Comic Sans MS" w:hAnsi="Comic Sans MS"/>
        </w:rPr>
        <w:t>below)</w:t>
      </w:r>
      <w:r w:rsidR="00B749AC" w:rsidRPr="00B749AC">
        <w:rPr>
          <w:rFonts w:ascii="Comic Sans MS" w:hAnsi="Comic Sans MS"/>
        </w:rPr>
        <w:t xml:space="preserve"> </w:t>
      </w:r>
      <w:r w:rsidR="003569FC">
        <w:rPr>
          <w:rFonts w:ascii="Comic Sans MS" w:hAnsi="Comic Sans MS"/>
        </w:rPr>
        <w:t xml:space="preserve">have a greater probability of defaulting on </w:t>
      </w:r>
      <w:r w:rsidR="00B749AC" w:rsidRPr="00E9291F">
        <w:rPr>
          <w:rFonts w:ascii="Comic Sans MS" w:hAnsi="Comic Sans MS"/>
        </w:rPr>
        <w:t xml:space="preserve">bond payments.  </w:t>
      </w:r>
    </w:p>
    <w:p w14:paraId="58042986" w14:textId="77777777" w:rsidR="00DD7E31" w:rsidRDefault="00DD7E31" w:rsidP="00DD7E31">
      <w:pPr>
        <w:pStyle w:val="NoSpacing"/>
        <w:rPr>
          <w:rFonts w:ascii="Comic Sans MS" w:hAnsi="Comic Sans MS"/>
          <w:sz w:val="20"/>
          <w:szCs w:val="20"/>
        </w:rPr>
      </w:pPr>
    </w:p>
    <w:p w14:paraId="623D4F4C" w14:textId="2B6A6CEC" w:rsidR="00B749AC" w:rsidRDefault="00B26753" w:rsidP="00B749AC">
      <w:pPr>
        <w:pStyle w:val="NoSpacing"/>
        <w:jc w:val="center"/>
        <w:rPr>
          <w:rFonts w:ascii="Comic Sans MS" w:hAnsi="Comic Sans MS"/>
          <w:sz w:val="36"/>
          <w:szCs w:val="36"/>
        </w:rPr>
      </w:pPr>
      <w:r>
        <w:rPr>
          <w:rFonts w:ascii="Helvetica" w:hAnsi="Helvetica" w:cs="Helvetica"/>
          <w:noProof/>
        </w:rPr>
        <w:drawing>
          <wp:anchor distT="0" distB="0" distL="114300" distR="114300" simplePos="0" relativeHeight="251691520" behindDoc="0" locked="0" layoutInCell="1" allowOverlap="1" wp14:anchorId="455BEBD1" wp14:editId="2CE1596D">
            <wp:simplePos x="0" y="0"/>
            <wp:positionH relativeFrom="column">
              <wp:posOffset>112395</wp:posOffset>
            </wp:positionH>
            <wp:positionV relativeFrom="paragraph">
              <wp:posOffset>321310</wp:posOffset>
            </wp:positionV>
            <wp:extent cx="1703070" cy="1109345"/>
            <wp:effectExtent l="0" t="0" r="0" b="8255"/>
            <wp:wrapTight wrapText="bothSides">
              <wp:wrapPolygon edited="0">
                <wp:start x="0" y="0"/>
                <wp:lineTo x="0" y="21266"/>
                <wp:lineTo x="21262" y="21266"/>
                <wp:lineTo x="21262" y="0"/>
                <wp:lineTo x="0" y="0"/>
              </wp:wrapPolygon>
            </wp:wrapTight>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0307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749AC">
        <w:rPr>
          <w:rFonts w:ascii="Comic Sans MS" w:hAnsi="Comic Sans MS"/>
          <w:sz w:val="36"/>
          <w:szCs w:val="36"/>
        </w:rPr>
        <w:t>In spite of risk, OWN (some, but not all) BONDS</w:t>
      </w:r>
    </w:p>
    <w:p w14:paraId="628FDC06" w14:textId="0EAA040F" w:rsidR="00B749AC" w:rsidRPr="00B749AC" w:rsidRDefault="00B749AC" w:rsidP="00B749AC">
      <w:pPr>
        <w:ind w:left="1440"/>
        <w:rPr>
          <w:rFonts w:ascii="Comic Sans MS" w:hAnsi="Comic Sans MS"/>
        </w:rPr>
      </w:pPr>
      <w:r w:rsidRPr="00B749AC">
        <w:rPr>
          <w:rFonts w:ascii="Comic Sans MS" w:hAnsi="Comic Sans MS"/>
        </w:rPr>
        <w:t>Preserve Principal and Earn Interest</w:t>
      </w:r>
    </w:p>
    <w:p w14:paraId="43F8CAF7" w14:textId="77777777" w:rsidR="00B749AC" w:rsidRPr="00B749AC" w:rsidRDefault="00B749AC" w:rsidP="00B749AC">
      <w:pPr>
        <w:ind w:left="1440"/>
        <w:rPr>
          <w:rFonts w:ascii="Comic Sans MS" w:hAnsi="Comic Sans MS"/>
        </w:rPr>
      </w:pPr>
      <w:r w:rsidRPr="00B749AC">
        <w:rPr>
          <w:rFonts w:ascii="Comic Sans MS" w:hAnsi="Comic Sans MS"/>
        </w:rPr>
        <w:t>Maximize Income (diversification)</w:t>
      </w:r>
    </w:p>
    <w:p w14:paraId="3A8F3814" w14:textId="77777777" w:rsidR="00B749AC" w:rsidRPr="00B749AC" w:rsidRDefault="00B749AC" w:rsidP="00B749AC">
      <w:pPr>
        <w:ind w:left="1440"/>
        <w:rPr>
          <w:rFonts w:ascii="Comic Sans MS" w:hAnsi="Comic Sans MS"/>
        </w:rPr>
      </w:pPr>
      <w:r w:rsidRPr="00B749AC">
        <w:rPr>
          <w:rFonts w:ascii="Comic Sans MS" w:hAnsi="Comic Sans MS"/>
        </w:rPr>
        <w:t>Smooth Out the Performance of Stock Investments</w:t>
      </w:r>
    </w:p>
    <w:p w14:paraId="236722A5" w14:textId="168EF937" w:rsidR="00B749AC" w:rsidRPr="00D05932" w:rsidRDefault="00B749AC" w:rsidP="00B749AC">
      <w:pPr>
        <w:ind w:left="1440"/>
      </w:pPr>
      <w:r w:rsidRPr="00400676">
        <w:rPr>
          <w:noProof/>
          <w:sz w:val="20"/>
          <w:szCs w:val="20"/>
        </w:rPr>
        <w:drawing>
          <wp:anchor distT="0" distB="0" distL="114300" distR="114300" simplePos="0" relativeHeight="251690496" behindDoc="0" locked="0" layoutInCell="1" allowOverlap="1" wp14:anchorId="1C144496" wp14:editId="48DA7673">
            <wp:simplePos x="0" y="0"/>
            <wp:positionH relativeFrom="column">
              <wp:posOffset>3295015</wp:posOffset>
            </wp:positionH>
            <wp:positionV relativeFrom="paragraph">
              <wp:posOffset>182245</wp:posOffset>
            </wp:positionV>
            <wp:extent cx="1522095" cy="762635"/>
            <wp:effectExtent l="0" t="0" r="1905" b="0"/>
            <wp:wrapTight wrapText="bothSides">
              <wp:wrapPolygon edited="0">
                <wp:start x="360" y="0"/>
                <wp:lineTo x="0" y="719"/>
                <wp:lineTo x="0" y="6475"/>
                <wp:lineTo x="2163" y="11510"/>
                <wp:lineTo x="0" y="17985"/>
                <wp:lineTo x="0" y="20863"/>
                <wp:lineTo x="21267" y="20863"/>
                <wp:lineTo x="21267" y="12230"/>
                <wp:lineTo x="19825" y="11510"/>
                <wp:lineTo x="15139" y="11510"/>
                <wp:lineTo x="14778" y="0"/>
                <wp:lineTo x="1802" y="0"/>
                <wp:lineTo x="360" y="0"/>
              </wp:wrapPolygon>
            </wp:wrapTight>
            <wp:docPr id="24" name="Picture 1"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2095"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9AC">
        <w:rPr>
          <w:rFonts w:ascii="Comic Sans MS" w:hAnsi="Comic Sans MS"/>
        </w:rPr>
        <w:t>Save for a Definite Future Goal (retirement</w:t>
      </w:r>
      <w:r>
        <w:t>!)</w:t>
      </w:r>
    </w:p>
    <w:p w14:paraId="44C5A20B" w14:textId="3957D446" w:rsidR="007572BA" w:rsidRDefault="007572BA" w:rsidP="00F75EC4">
      <w:pPr>
        <w:jc w:val="center"/>
        <w:rPr>
          <w:rFonts w:ascii="Comic Sans MS" w:hAnsi="Comic Sans MS"/>
          <w:b/>
          <w:sz w:val="36"/>
          <w:szCs w:val="36"/>
        </w:rPr>
      </w:pPr>
      <w:r>
        <w:rPr>
          <w:rFonts w:ascii="Comic Sans MS" w:hAnsi="Comic Sans MS"/>
          <w:b/>
          <w:noProof/>
          <w:sz w:val="32"/>
          <w:szCs w:val="32"/>
        </w:rPr>
        <w:drawing>
          <wp:anchor distT="0" distB="0" distL="114300" distR="114300" simplePos="0" relativeHeight="251694592" behindDoc="1" locked="0" layoutInCell="1" allowOverlap="1" wp14:anchorId="49AD40A7" wp14:editId="5ED3B93F">
            <wp:simplePos x="0" y="0"/>
            <wp:positionH relativeFrom="column">
              <wp:posOffset>5015230</wp:posOffset>
            </wp:positionH>
            <wp:positionV relativeFrom="paragraph">
              <wp:posOffset>-655955</wp:posOffset>
            </wp:positionV>
            <wp:extent cx="669925" cy="1115695"/>
            <wp:effectExtent l="81915" t="121285" r="72390" b="123190"/>
            <wp:wrapTight wrapText="bothSides">
              <wp:wrapPolygon edited="0">
                <wp:start x="21510" y="-1251"/>
                <wp:lineTo x="7210" y="-1406"/>
                <wp:lineTo x="-5597" y="257"/>
                <wp:lineTo x="-273" y="19691"/>
                <wp:lineTo x="592" y="22094"/>
                <wp:lineTo x="2193" y="21886"/>
                <wp:lineTo x="15693" y="22145"/>
                <wp:lineTo x="22441" y="3660"/>
                <wp:lineTo x="23068" y="3075"/>
                <wp:lineTo x="21510" y="-1251"/>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932254">
                      <a:off x="0" y="0"/>
                      <a:ext cx="669925" cy="1115695"/>
                    </a:xfrm>
                    <a:prstGeom prst="rect">
                      <a:avLst/>
                    </a:prstGeom>
                    <a:noFill/>
                  </pic:spPr>
                </pic:pic>
              </a:graphicData>
            </a:graphic>
            <wp14:sizeRelH relativeFrom="page">
              <wp14:pctWidth>0</wp14:pctWidth>
            </wp14:sizeRelH>
            <wp14:sizeRelV relativeFrom="page">
              <wp14:pctHeight>0</wp14:pctHeight>
            </wp14:sizeRelV>
          </wp:anchor>
        </w:drawing>
      </w:r>
      <w:r w:rsidRPr="00D6351B">
        <w:rPr>
          <w:rFonts w:ascii="Comic Sans MS" w:hAnsi="Comic Sans MS"/>
          <w:b/>
          <w:sz w:val="36"/>
          <w:szCs w:val="36"/>
        </w:rPr>
        <w:t>Mutual Funds – for Ease and Diversity</w:t>
      </w:r>
    </w:p>
    <w:p w14:paraId="73620A4C" w14:textId="77777777" w:rsidR="00D6351B" w:rsidRPr="00F75EC4" w:rsidRDefault="00D6351B" w:rsidP="007572BA">
      <w:pPr>
        <w:pStyle w:val="NoSpacing"/>
        <w:jc w:val="center"/>
        <w:rPr>
          <w:rFonts w:ascii="Comic Sans MS" w:hAnsi="Comic Sans MS"/>
          <w:b/>
          <w:sz w:val="16"/>
          <w:szCs w:val="16"/>
        </w:rPr>
      </w:pPr>
    </w:p>
    <w:p w14:paraId="78CA6C69" w14:textId="107129A7" w:rsidR="007572BA" w:rsidRPr="00D6351B" w:rsidRDefault="007572BA" w:rsidP="007572BA">
      <w:pPr>
        <w:pStyle w:val="NoSpacing"/>
        <w:rPr>
          <w:rFonts w:ascii="Comic Sans MS" w:hAnsi="Comic Sans MS"/>
          <w:b/>
        </w:rPr>
      </w:pPr>
      <w:r>
        <w:rPr>
          <w:rFonts w:ascii="Comic Sans MS" w:hAnsi="Comic Sans MS"/>
          <w:b/>
          <w:sz w:val="24"/>
          <w:szCs w:val="24"/>
        </w:rPr>
        <w:t xml:space="preserve">Why </w:t>
      </w:r>
      <w:r w:rsidR="00F475E1">
        <w:rPr>
          <w:rFonts w:ascii="Comic Sans MS" w:hAnsi="Comic Sans MS"/>
          <w:b/>
          <w:sz w:val="24"/>
          <w:szCs w:val="24"/>
        </w:rPr>
        <w:t>Issued</w:t>
      </w:r>
      <w:r>
        <w:rPr>
          <w:rFonts w:ascii="Comic Sans MS" w:hAnsi="Comic Sans MS"/>
          <w:b/>
          <w:sz w:val="24"/>
          <w:szCs w:val="24"/>
        </w:rPr>
        <w:t xml:space="preserve">: </w:t>
      </w:r>
      <w:r w:rsidRPr="00D6351B">
        <w:rPr>
          <w:rFonts w:ascii="Comic Sans MS" w:hAnsi="Comic Sans MS"/>
        </w:rPr>
        <w:t xml:space="preserve">Individual investors have a difficult time picking individual investments and </w:t>
      </w:r>
      <w:r w:rsidR="00D6351B" w:rsidRPr="00D6351B">
        <w:rPr>
          <w:rFonts w:ascii="Comic Sans MS" w:hAnsi="Comic Sans MS"/>
        </w:rPr>
        <w:t>monitoring</w:t>
      </w:r>
      <w:r w:rsidRPr="00D6351B">
        <w:rPr>
          <w:rFonts w:ascii="Comic Sans MS" w:hAnsi="Comic Sans MS"/>
        </w:rPr>
        <w:t xml:space="preserve"> a </w:t>
      </w:r>
      <w:r w:rsidR="00D6351B" w:rsidRPr="00D6351B">
        <w:rPr>
          <w:rFonts w:ascii="Comic Sans MS" w:hAnsi="Comic Sans MS"/>
        </w:rPr>
        <w:t>diversified</w:t>
      </w:r>
      <w:r w:rsidRPr="00D6351B">
        <w:rPr>
          <w:rFonts w:ascii="Comic Sans MS" w:hAnsi="Comic Sans MS"/>
        </w:rPr>
        <w:t xml:space="preserve"> portfolio. Enter modern mutual funds in 1924</w:t>
      </w:r>
      <w:r w:rsidR="003569FC">
        <w:rPr>
          <w:rFonts w:ascii="Comic Sans MS" w:hAnsi="Comic Sans MS"/>
        </w:rPr>
        <w:t xml:space="preserve">.  They have become </w:t>
      </w:r>
      <w:r w:rsidR="00D6351B" w:rsidRPr="00D6351B">
        <w:rPr>
          <w:rFonts w:ascii="Comic Sans MS" w:hAnsi="Comic Sans MS"/>
        </w:rPr>
        <w:t>very</w:t>
      </w:r>
      <w:r w:rsidRPr="00D6351B">
        <w:rPr>
          <w:rFonts w:ascii="Comic Sans MS" w:hAnsi="Comic Sans MS"/>
        </w:rPr>
        <w:t xml:space="preserve"> popular </w:t>
      </w:r>
      <w:r w:rsidR="003569FC">
        <w:rPr>
          <w:rFonts w:ascii="Comic Sans MS" w:hAnsi="Comic Sans MS"/>
        </w:rPr>
        <w:t>beginning in t</w:t>
      </w:r>
      <w:r w:rsidR="00D6351B" w:rsidRPr="00D6351B">
        <w:rPr>
          <w:rFonts w:ascii="Comic Sans MS" w:hAnsi="Comic Sans MS"/>
        </w:rPr>
        <w:t>he 1980s and ‘90s.</w:t>
      </w:r>
      <w:r w:rsidRPr="00D6351B">
        <w:rPr>
          <w:rFonts w:ascii="Comic Sans MS" w:hAnsi="Comic Sans MS"/>
        </w:rPr>
        <w:t xml:space="preserve"> </w:t>
      </w:r>
      <w:r w:rsidRPr="00D6351B">
        <w:rPr>
          <w:rFonts w:ascii="Comic Sans MS" w:hAnsi="Comic Sans MS"/>
          <w:b/>
        </w:rPr>
        <w:t xml:space="preserve"> </w:t>
      </w:r>
    </w:p>
    <w:p w14:paraId="4515E92C" w14:textId="3C5E3704" w:rsidR="00D6351B" w:rsidRDefault="00D6351B" w:rsidP="00D6351B">
      <w:pPr>
        <w:pStyle w:val="NoSpacing"/>
        <w:rPr>
          <w:rFonts w:ascii="Comic Sans MS" w:hAnsi="Comic Sans MS"/>
        </w:rPr>
      </w:pPr>
      <w:r>
        <w:rPr>
          <w:rFonts w:ascii="Comic Sans MS" w:hAnsi="Comic Sans MS"/>
          <w:b/>
          <w:sz w:val="24"/>
          <w:szCs w:val="24"/>
        </w:rPr>
        <w:t xml:space="preserve">What do you own:  </w:t>
      </w:r>
      <w:proofErr w:type="gramStart"/>
      <w:r w:rsidR="007572BA" w:rsidRPr="00D6351B">
        <w:rPr>
          <w:rFonts w:ascii="Comic Sans MS" w:hAnsi="Comic Sans MS"/>
        </w:rPr>
        <w:t>A mutual</w:t>
      </w:r>
      <w:proofErr w:type="gramEnd"/>
      <w:r w:rsidR="007572BA" w:rsidRPr="00D6351B">
        <w:rPr>
          <w:rFonts w:ascii="Comic Sans MS" w:hAnsi="Comic Sans MS"/>
        </w:rPr>
        <w:t xml:space="preserve"> fund pools money together from thousands of small investors and then its manager buys st</w:t>
      </w:r>
      <w:r w:rsidR="00F75EC4">
        <w:rPr>
          <w:rFonts w:ascii="Comic Sans MS" w:hAnsi="Comic Sans MS"/>
        </w:rPr>
        <w:t xml:space="preserve">ocks, bonds or other </w:t>
      </w:r>
      <w:r w:rsidR="003569FC">
        <w:rPr>
          <w:rFonts w:ascii="Comic Sans MS" w:hAnsi="Comic Sans MS"/>
        </w:rPr>
        <w:t xml:space="preserve">types of </w:t>
      </w:r>
      <w:r w:rsidR="00F75EC4">
        <w:rPr>
          <w:rFonts w:ascii="Comic Sans MS" w:hAnsi="Comic Sans MS"/>
        </w:rPr>
        <w:t>securitie</w:t>
      </w:r>
      <w:r w:rsidR="003569FC">
        <w:rPr>
          <w:rFonts w:ascii="Comic Sans MS" w:hAnsi="Comic Sans MS"/>
        </w:rPr>
        <w:t>s</w:t>
      </w:r>
      <w:r w:rsidR="00F75EC4">
        <w:rPr>
          <w:rFonts w:ascii="Comic Sans MS" w:hAnsi="Comic Sans MS"/>
        </w:rPr>
        <w:t>.</w:t>
      </w:r>
      <w:r w:rsidR="003569FC">
        <w:rPr>
          <w:rFonts w:ascii="Comic Sans MS" w:hAnsi="Comic Sans MS"/>
        </w:rPr>
        <w:t xml:space="preserve">  Each investor owns a pro</w:t>
      </w:r>
      <w:r w:rsidR="00D40A37">
        <w:rPr>
          <w:rFonts w:ascii="Comic Sans MS" w:hAnsi="Comic Sans MS"/>
        </w:rPr>
        <w:t xml:space="preserve"> rata</w:t>
      </w:r>
      <w:r>
        <w:rPr>
          <w:rFonts w:ascii="Comic Sans MS" w:hAnsi="Comic Sans MS"/>
        </w:rPr>
        <w:t xml:space="preserve"> share of all its investments.  </w:t>
      </w:r>
    </w:p>
    <w:p w14:paraId="7965C0F6" w14:textId="43CF4E1A" w:rsidR="00D6351B" w:rsidRDefault="00D6351B" w:rsidP="00D6351B">
      <w:pPr>
        <w:pStyle w:val="NoSpacing"/>
        <w:rPr>
          <w:rFonts w:ascii="Comic Sans MS" w:hAnsi="Comic Sans MS"/>
        </w:rPr>
      </w:pPr>
      <w:r>
        <w:rPr>
          <w:rFonts w:ascii="Comic Sans MS" w:hAnsi="Comic Sans MS"/>
          <w:b/>
          <w:sz w:val="24"/>
          <w:szCs w:val="24"/>
        </w:rPr>
        <w:t xml:space="preserve">How do you buy and sell: </w:t>
      </w:r>
      <w:r w:rsidRPr="00D6351B">
        <w:rPr>
          <w:rFonts w:ascii="Comic Sans MS" w:hAnsi="Comic Sans MS"/>
        </w:rPr>
        <w:t>M</w:t>
      </w:r>
      <w:r w:rsidR="007572BA" w:rsidRPr="00D6351B">
        <w:rPr>
          <w:rFonts w:ascii="Comic Sans MS" w:hAnsi="Comic Sans MS"/>
        </w:rPr>
        <w:t xml:space="preserve">ost funds allow you to begin investing with as little as a couple </w:t>
      </w:r>
      <w:r w:rsidRPr="00D6351B">
        <w:rPr>
          <w:rFonts w:ascii="Comic Sans MS" w:hAnsi="Comic Sans MS"/>
        </w:rPr>
        <w:t xml:space="preserve">hundred </w:t>
      </w:r>
      <w:r w:rsidR="007572BA" w:rsidRPr="00D6351B">
        <w:rPr>
          <w:rFonts w:ascii="Comic Sans MS" w:hAnsi="Comic Sans MS"/>
        </w:rPr>
        <w:t>dollars</w:t>
      </w:r>
      <w:r w:rsidRPr="00D6351B">
        <w:rPr>
          <w:rFonts w:ascii="Comic Sans MS" w:hAnsi="Comic Sans MS"/>
        </w:rPr>
        <w:t xml:space="preserve">.  You purchase at the end of the day when all securities are valued at their closing prices.  </w:t>
      </w:r>
      <w:r>
        <w:rPr>
          <w:rFonts w:ascii="Comic Sans MS" w:hAnsi="Comic Sans MS"/>
        </w:rPr>
        <w:t xml:space="preserve">You may buy direct from the fund or through a broker.  </w:t>
      </w:r>
    </w:p>
    <w:p w14:paraId="1CAF6EA9" w14:textId="7C56F939" w:rsidR="007572BA" w:rsidRPr="00D6351B" w:rsidRDefault="00D6351B" w:rsidP="00D6351B">
      <w:pPr>
        <w:pStyle w:val="NoSpacing"/>
        <w:rPr>
          <w:rFonts w:ascii="Comic Sans MS" w:hAnsi="Comic Sans MS"/>
        </w:rPr>
      </w:pPr>
      <w:r w:rsidRPr="00D6351B">
        <w:rPr>
          <w:rFonts w:ascii="Comic Sans MS" w:hAnsi="Comic Sans MS"/>
          <w:b/>
        </w:rPr>
        <w:t>What do you get:</w:t>
      </w:r>
      <w:r>
        <w:rPr>
          <w:rFonts w:ascii="Comic Sans MS" w:hAnsi="Comic Sans MS"/>
        </w:rPr>
        <w:t xml:space="preserve">  </w:t>
      </w:r>
      <w:r w:rsidRPr="00D6351B">
        <w:rPr>
          <w:rFonts w:ascii="Comic Sans MS" w:hAnsi="Comic Sans MS"/>
        </w:rPr>
        <w:t>You</w:t>
      </w:r>
      <w:r w:rsidR="007572BA" w:rsidRPr="00D6351B">
        <w:rPr>
          <w:rFonts w:ascii="Comic Sans MS" w:hAnsi="Comic Sans MS"/>
        </w:rPr>
        <w:t xml:space="preserve"> attain a diversified portfolio </w:t>
      </w:r>
      <w:r w:rsidRPr="00D6351B">
        <w:rPr>
          <w:rFonts w:ascii="Comic Sans MS" w:hAnsi="Comic Sans MS"/>
        </w:rPr>
        <w:t>and</w:t>
      </w:r>
      <w:r w:rsidR="007572BA" w:rsidRPr="00D6351B">
        <w:rPr>
          <w:rFonts w:ascii="Comic Sans MS" w:hAnsi="Comic Sans MS"/>
        </w:rPr>
        <w:t xml:space="preserve"> you don't have to worry about keeping track of dozens of holdings</w:t>
      </w:r>
      <w:r>
        <w:rPr>
          <w:rFonts w:ascii="Comic Sans MS" w:hAnsi="Comic Sans MS"/>
        </w:rPr>
        <w:t xml:space="preserve">.  </w:t>
      </w:r>
      <w:r w:rsidR="007572BA" w:rsidRPr="00D6351B">
        <w:rPr>
          <w:rFonts w:ascii="Comic Sans MS" w:hAnsi="Comic Sans MS"/>
        </w:rPr>
        <w:t>The price for a share of an open-end fund is determined by the net asset value, or NAV, which is the total value of the securities divided by the number of shares outstanding.</w:t>
      </w:r>
      <w:r>
        <w:rPr>
          <w:rFonts w:ascii="Comic Sans MS" w:hAnsi="Comic Sans MS"/>
        </w:rPr>
        <w:t xml:space="preserve">  </w:t>
      </w:r>
    </w:p>
    <w:p w14:paraId="5626A41D" w14:textId="77777777" w:rsidR="007572BA" w:rsidRDefault="007572BA" w:rsidP="007572BA">
      <w:pPr>
        <w:pStyle w:val="NoSpacing"/>
        <w:rPr>
          <w:sz w:val="18"/>
          <w:szCs w:val="18"/>
        </w:rPr>
      </w:pPr>
    </w:p>
    <w:p w14:paraId="2372D24A" w14:textId="77777777" w:rsidR="007572BA" w:rsidRDefault="007572BA" w:rsidP="007572BA">
      <w:pPr>
        <w:jc w:val="center"/>
        <w:rPr>
          <w:rFonts w:ascii="Comic Sans MS" w:hAnsi="Comic Sans MS"/>
          <w:b/>
          <w:sz w:val="32"/>
          <w:szCs w:val="32"/>
        </w:rPr>
      </w:pPr>
      <w:r w:rsidRPr="00896EFA">
        <w:rPr>
          <w:rFonts w:ascii="Comic Sans MS" w:hAnsi="Comic Sans MS"/>
          <w:b/>
          <w:sz w:val="32"/>
          <w:szCs w:val="32"/>
        </w:rPr>
        <w:t>Active vs. Passive Fund Management</w:t>
      </w:r>
    </w:p>
    <w:p w14:paraId="06FA2DFD" w14:textId="15FB27A1" w:rsidR="007572BA" w:rsidRDefault="007572BA" w:rsidP="007572BA">
      <w:pPr>
        <w:pStyle w:val="NoSpacing"/>
        <w:rPr>
          <w:rFonts w:ascii="Comic Sans MS" w:hAnsi="Comic Sans MS"/>
        </w:rPr>
      </w:pPr>
      <w:r w:rsidRPr="00F75EC4">
        <w:rPr>
          <w:rFonts w:ascii="Comic Sans MS" w:hAnsi="Comic Sans MS"/>
          <w:b/>
        </w:rPr>
        <w:t>ACTIVE MANAGEMENT</w:t>
      </w:r>
      <w:r>
        <w:rPr>
          <w:rFonts w:ascii="Comic Sans MS" w:hAnsi="Comic Sans MS"/>
        </w:rPr>
        <w:t xml:space="preserve">:  </w:t>
      </w:r>
      <w:r w:rsidRPr="00982313">
        <w:rPr>
          <w:rFonts w:ascii="Comic Sans MS" w:hAnsi="Comic Sans MS"/>
        </w:rPr>
        <w:t xml:space="preserve">Active management was used almost exclusively before 1975.  It rests on the theory that active management can pick the most attractive stocks, bonds, and time to move into or out of </w:t>
      </w:r>
      <w:r w:rsidR="00992702" w:rsidRPr="00982313">
        <w:rPr>
          <w:rFonts w:ascii="Comic Sans MS" w:hAnsi="Comic Sans MS"/>
        </w:rPr>
        <w:t xml:space="preserve">markets. </w:t>
      </w:r>
      <w:r w:rsidRPr="00982313">
        <w:rPr>
          <w:rFonts w:ascii="Comic Sans MS" w:hAnsi="Comic Sans MS"/>
        </w:rPr>
        <w:t xml:space="preserve">(Sometime leveraged is introduced to enhance performance.)  </w:t>
      </w:r>
    </w:p>
    <w:p w14:paraId="3FEBEBB7" w14:textId="4AA44F2F" w:rsidR="007572BA" w:rsidRPr="00982313" w:rsidRDefault="007572BA" w:rsidP="007572BA">
      <w:pPr>
        <w:pStyle w:val="NoSpacing"/>
        <w:rPr>
          <w:rFonts w:ascii="Comic Sans MS" w:hAnsi="Comic Sans MS"/>
        </w:rPr>
      </w:pPr>
      <w:r w:rsidRPr="00F75EC4">
        <w:rPr>
          <w:rFonts w:ascii="Comic Sans MS" w:hAnsi="Comic Sans MS"/>
          <w:b/>
        </w:rPr>
        <w:t>PASSIVE MANAGEMENT</w:t>
      </w:r>
      <w:r w:rsidRPr="00F75EC4">
        <w:rPr>
          <w:b/>
        </w:rPr>
        <w:t>:</w:t>
      </w:r>
      <w:r>
        <w:t xml:space="preserve">  </w:t>
      </w:r>
      <w:r>
        <w:rPr>
          <w:rFonts w:ascii="Comic Sans MS" w:hAnsi="Comic Sans MS"/>
        </w:rPr>
        <w:t>Passive management makes no attempt to identify the best, but instead invests in a broad sector of the market (asset class or index) and accepts the</w:t>
      </w:r>
      <w:r w:rsidR="00DB5BD2">
        <w:rPr>
          <w:rFonts w:ascii="Comic Sans MS" w:hAnsi="Comic Sans MS"/>
        </w:rPr>
        <w:t xml:space="preserve"> average return.</w:t>
      </w:r>
      <w:r>
        <w:rPr>
          <w:rFonts w:ascii="Comic Sans MS" w:hAnsi="Comic Sans MS"/>
        </w:rPr>
        <w:t xml:space="preserve">  </w:t>
      </w:r>
    </w:p>
    <w:p w14:paraId="250FAA01" w14:textId="5EEA8D5A" w:rsidR="007572BA" w:rsidRDefault="007572BA" w:rsidP="007572BA">
      <w:pPr>
        <w:pStyle w:val="NoSpacing"/>
        <w:rPr>
          <w:rFonts w:ascii="Comic Sans MS" w:hAnsi="Comic Sans MS"/>
        </w:rPr>
      </w:pPr>
      <w:r w:rsidRPr="00F75EC4">
        <w:rPr>
          <w:rFonts w:ascii="Comic Sans MS" w:hAnsi="Comic Sans MS"/>
          <w:b/>
        </w:rPr>
        <w:t>INDEXING:</w:t>
      </w:r>
      <w:r w:rsidRPr="00982313">
        <w:rPr>
          <w:rFonts w:ascii="Comic Sans MS" w:hAnsi="Comic Sans MS"/>
        </w:rPr>
        <w:t xml:space="preserve">  </w:t>
      </w:r>
      <w:r>
        <w:rPr>
          <w:rFonts w:ascii="Comic Sans MS" w:hAnsi="Comic Sans MS"/>
        </w:rPr>
        <w:t xml:space="preserve">Indexing is a form of passive investing where portfolios mirror the securities in a known index.  </w:t>
      </w:r>
      <w:r w:rsidR="00992702">
        <w:rPr>
          <w:rFonts w:ascii="Comic Sans MS" w:hAnsi="Comic Sans MS"/>
        </w:rPr>
        <w:t>Best-known</w:t>
      </w:r>
      <w:r w:rsidR="00DB5BD2">
        <w:rPr>
          <w:rFonts w:ascii="Comic Sans MS" w:hAnsi="Comic Sans MS"/>
        </w:rPr>
        <w:t xml:space="preserve"> indexes are the Dow Jones</w:t>
      </w:r>
      <w:r>
        <w:rPr>
          <w:rFonts w:ascii="Comic Sans MS" w:hAnsi="Comic Sans MS"/>
        </w:rPr>
        <w:t xml:space="preserve">, S&amp;P 500 or Barclay’s Bond Indexes.  </w:t>
      </w:r>
    </w:p>
    <w:p w14:paraId="5C4E7A0E" w14:textId="304B7761" w:rsidR="007572BA" w:rsidRPr="00C344BD" w:rsidRDefault="007572BA" w:rsidP="007572BA">
      <w:pPr>
        <w:pStyle w:val="NoSpacing"/>
        <w:rPr>
          <w:rFonts w:ascii="Comic Sans MS" w:hAnsi="Comic Sans MS"/>
        </w:rPr>
      </w:pPr>
      <w:r w:rsidRPr="00F75EC4">
        <w:rPr>
          <w:rFonts w:ascii="Comic Sans MS" w:hAnsi="Comic Sans MS"/>
          <w:b/>
        </w:rPr>
        <w:t>What Works Best:</w:t>
      </w:r>
      <w:r>
        <w:rPr>
          <w:rFonts w:ascii="Comic Sans MS" w:hAnsi="Comic Sans MS"/>
        </w:rPr>
        <w:t xml:space="preserve">  </w:t>
      </w:r>
      <w:r w:rsidRPr="00C344BD">
        <w:rPr>
          <w:rFonts w:ascii="Comic Sans MS" w:hAnsi="Comic Sans MS"/>
        </w:rPr>
        <w:t xml:space="preserve">The results from research (from universities and privately funded research centers) are very clear: </w:t>
      </w:r>
      <w:r>
        <w:rPr>
          <w:rFonts w:ascii="Comic Sans MS" w:hAnsi="Comic Sans MS"/>
        </w:rPr>
        <w:t xml:space="preserve"> </w:t>
      </w:r>
      <w:r w:rsidRPr="00C344BD">
        <w:rPr>
          <w:rFonts w:ascii="Comic Sans MS" w:hAnsi="Comic Sans MS"/>
          <w:b/>
        </w:rPr>
        <w:t>Active investment management is an appealing mirage which substantially boosts costs and decreases returns compared to properly designed passive portfolios.</w:t>
      </w:r>
      <w:r w:rsidRPr="00C344BD">
        <w:rPr>
          <w:rFonts w:ascii="Comic Sans MS" w:hAnsi="Comic Sans MS"/>
        </w:rPr>
        <w:t xml:space="preserve"> </w:t>
      </w:r>
    </w:p>
    <w:p w14:paraId="4ED91799" w14:textId="49465274" w:rsidR="00BB2C1B" w:rsidRPr="00F75EC4" w:rsidRDefault="00BB2C1B" w:rsidP="00BB2C1B">
      <w:pPr>
        <w:ind w:left="720" w:firstLine="720"/>
        <w:rPr>
          <w:rFonts w:ascii="Comic Sans MS" w:hAnsi="Comic Sans MS"/>
          <w:b/>
          <w:sz w:val="20"/>
          <w:szCs w:val="20"/>
        </w:rPr>
      </w:pPr>
    </w:p>
    <w:p w14:paraId="796B1F45" w14:textId="76E54DED" w:rsidR="00BB2C1B" w:rsidRDefault="00F75EC4" w:rsidP="00F75EC4">
      <w:pPr>
        <w:jc w:val="center"/>
        <w:rPr>
          <w:rFonts w:ascii="Comic Sans MS" w:hAnsi="Comic Sans MS"/>
          <w:b/>
          <w:sz w:val="28"/>
          <w:szCs w:val="28"/>
        </w:rPr>
      </w:pPr>
      <w:r>
        <w:rPr>
          <w:rFonts w:ascii="Comic Sans MS" w:hAnsi="Comic Sans MS"/>
          <w:b/>
          <w:sz w:val="28"/>
          <w:szCs w:val="28"/>
        </w:rPr>
        <w:t>Why own MUTUAL FUNDS?</w:t>
      </w:r>
    </w:p>
    <w:p w14:paraId="6E21A303" w14:textId="77777777" w:rsidR="00F75EC4" w:rsidRDefault="00F75EC4" w:rsidP="00F75EC4">
      <w:pPr>
        <w:pStyle w:val="NoSpacing"/>
        <w:rPr>
          <w:rFonts w:ascii="Comic Sans MS" w:hAnsi="Comic Sans MS"/>
        </w:rPr>
      </w:pPr>
      <w:r w:rsidRPr="00F75EC4">
        <w:rPr>
          <w:rFonts w:ascii="Comic Sans MS" w:hAnsi="Comic Sans MS"/>
          <w:b/>
        </w:rPr>
        <w:t>Professional Management</w:t>
      </w:r>
      <w:r w:rsidRPr="00F75EC4">
        <w:rPr>
          <w:rFonts w:ascii="Comic Sans MS" w:hAnsi="Comic Sans MS"/>
        </w:rPr>
        <w:t xml:space="preserve"> - A mutual fund is a relatively inexpensive way for a small investor to get a full-time manager to make and monitor investments.</w:t>
      </w:r>
    </w:p>
    <w:p w14:paraId="59451E31" w14:textId="4CE351F3" w:rsidR="00F75EC4" w:rsidRPr="00F75EC4" w:rsidRDefault="00F75EC4" w:rsidP="00F75EC4">
      <w:pPr>
        <w:pStyle w:val="NoSpacing"/>
        <w:rPr>
          <w:rFonts w:ascii="Comic Sans MS" w:hAnsi="Comic Sans MS"/>
        </w:rPr>
      </w:pPr>
      <w:r w:rsidRPr="00F75EC4">
        <w:rPr>
          <w:rFonts w:ascii="Comic Sans MS" w:hAnsi="Comic Sans MS"/>
          <w:b/>
        </w:rPr>
        <w:t>Diversification</w:t>
      </w:r>
      <w:r>
        <w:rPr>
          <w:rFonts w:ascii="Comic Sans MS" w:hAnsi="Comic Sans MS"/>
        </w:rPr>
        <w:t xml:space="preserve"> - Owning a</w:t>
      </w:r>
      <w:r w:rsidRPr="00F75EC4">
        <w:rPr>
          <w:rFonts w:ascii="Comic Sans MS" w:hAnsi="Comic Sans MS"/>
        </w:rPr>
        <w:t xml:space="preserve"> large number of assets</w:t>
      </w:r>
      <w:r>
        <w:rPr>
          <w:rFonts w:ascii="Comic Sans MS" w:hAnsi="Comic Sans MS"/>
        </w:rPr>
        <w:t xml:space="preserve"> reduces risk (</w:t>
      </w:r>
      <w:r w:rsidRPr="00F75EC4">
        <w:rPr>
          <w:rFonts w:ascii="Comic Sans MS" w:hAnsi="Comic Sans MS"/>
        </w:rPr>
        <w:t>the less any one of them can hurt you</w:t>
      </w:r>
      <w:r>
        <w:rPr>
          <w:rFonts w:ascii="Comic Sans MS" w:hAnsi="Comic Sans MS"/>
        </w:rPr>
        <w:t xml:space="preserve">r total net worth). </w:t>
      </w:r>
      <w:r>
        <w:rPr>
          <w:rFonts w:ascii="Comic Sans MS" w:hAnsi="Comic Sans MS"/>
        </w:rPr>
        <w:br/>
      </w:r>
      <w:r w:rsidRPr="00F75EC4">
        <w:rPr>
          <w:rFonts w:ascii="Comic Sans MS" w:hAnsi="Comic Sans MS"/>
          <w:b/>
        </w:rPr>
        <w:t>Economies of Scale</w:t>
      </w:r>
      <w:r w:rsidRPr="00F75EC4">
        <w:rPr>
          <w:rFonts w:ascii="Comic Sans MS" w:hAnsi="Comic Sans MS"/>
        </w:rPr>
        <w:t xml:space="preserve"> - Because a mutual fund buys and sells large amounts of securities at a time, its transaction costs are lower than you as an individual would pay.</w:t>
      </w:r>
      <w:r w:rsidRPr="00F75EC4">
        <w:rPr>
          <w:rFonts w:ascii="Comic Sans MS" w:hAnsi="Comic Sans MS"/>
        </w:rPr>
        <w:br/>
      </w:r>
      <w:r w:rsidRPr="00F75EC4">
        <w:rPr>
          <w:rFonts w:ascii="Comic Sans MS" w:hAnsi="Comic Sans MS"/>
          <w:b/>
        </w:rPr>
        <w:t>Liquidity</w:t>
      </w:r>
      <w:r w:rsidRPr="00F75EC4">
        <w:rPr>
          <w:rFonts w:ascii="Comic Sans MS" w:hAnsi="Comic Sans MS"/>
        </w:rPr>
        <w:t xml:space="preserve"> - Just like an individual stock, a mutual fund allows you to request that your shares be converted into cash at any time.</w:t>
      </w:r>
      <w:r w:rsidRPr="00F75EC4">
        <w:rPr>
          <w:rFonts w:ascii="Comic Sans MS" w:hAnsi="Comic Sans MS"/>
        </w:rPr>
        <w:br/>
      </w:r>
      <w:r w:rsidR="00F475E1">
        <w:rPr>
          <w:rFonts w:ascii="Comic Sans MS" w:hAnsi="Comic Sans MS"/>
          <w:b/>
        </w:rPr>
        <w:t>Convenience/</w:t>
      </w:r>
      <w:r w:rsidRPr="00F75EC4">
        <w:rPr>
          <w:rFonts w:ascii="Comic Sans MS" w:hAnsi="Comic Sans MS"/>
          <w:b/>
        </w:rPr>
        <w:t>Simplicity</w:t>
      </w:r>
      <w:r w:rsidRPr="00F75EC4">
        <w:rPr>
          <w:rFonts w:ascii="Comic Sans MS" w:hAnsi="Comic Sans MS"/>
        </w:rPr>
        <w:t xml:space="preserve"> - Buying a mutual fund is easy!  Mutual fund purchases are available through almost any broker or bank, and easily purchased direct on line or by telephone.  The minimum investment is </w:t>
      </w:r>
      <w:r w:rsidR="003569FC">
        <w:rPr>
          <w:rFonts w:ascii="Comic Sans MS" w:hAnsi="Comic Sans MS"/>
        </w:rPr>
        <w:t xml:space="preserve">usually </w:t>
      </w:r>
      <w:r w:rsidRPr="00F75EC4">
        <w:rPr>
          <w:rFonts w:ascii="Comic Sans MS" w:hAnsi="Comic Sans MS"/>
        </w:rPr>
        <w:t xml:space="preserve">small. Most companies also have automatic purchase plans whereby as little as $100 can be invested on a monthly basis. </w:t>
      </w:r>
    </w:p>
    <w:p w14:paraId="55EB773B" w14:textId="0DACDD79" w:rsidR="00F75EC4" w:rsidRPr="00F75EC4" w:rsidRDefault="00DB5BD2" w:rsidP="00F75EC4">
      <w:pPr>
        <w:jc w:val="center"/>
        <w:rPr>
          <w:rFonts w:ascii="Comic Sans MS" w:hAnsi="Comic Sans MS"/>
          <w:b/>
          <w:sz w:val="28"/>
          <w:szCs w:val="28"/>
        </w:rPr>
      </w:pPr>
      <w:r w:rsidRPr="00F75EC4">
        <w:rPr>
          <w:rFonts w:ascii="Comic Sans MS" w:hAnsi="Comic Sans MS"/>
          <w:noProof/>
          <w:sz w:val="20"/>
          <w:szCs w:val="20"/>
        </w:rPr>
        <w:drawing>
          <wp:anchor distT="0" distB="0" distL="114300" distR="114300" simplePos="0" relativeHeight="251696640" behindDoc="0" locked="0" layoutInCell="1" allowOverlap="1" wp14:anchorId="5966C036" wp14:editId="3BB92BD8">
            <wp:simplePos x="0" y="0"/>
            <wp:positionH relativeFrom="column">
              <wp:posOffset>5048250</wp:posOffset>
            </wp:positionH>
            <wp:positionV relativeFrom="paragraph">
              <wp:posOffset>-5715</wp:posOffset>
            </wp:positionV>
            <wp:extent cx="1522095" cy="762635"/>
            <wp:effectExtent l="0" t="0" r="1905" b="0"/>
            <wp:wrapTight wrapText="bothSides">
              <wp:wrapPolygon edited="0">
                <wp:start x="360" y="0"/>
                <wp:lineTo x="0" y="719"/>
                <wp:lineTo x="0" y="6475"/>
                <wp:lineTo x="2163" y="11510"/>
                <wp:lineTo x="0" y="17985"/>
                <wp:lineTo x="0" y="20863"/>
                <wp:lineTo x="21267" y="20863"/>
                <wp:lineTo x="21267" y="12230"/>
                <wp:lineTo x="19825" y="11510"/>
                <wp:lineTo x="15139" y="11510"/>
                <wp:lineTo x="14778" y="0"/>
                <wp:lineTo x="1802" y="0"/>
                <wp:lineTo x="360" y="0"/>
              </wp:wrapPolygon>
            </wp:wrapTight>
            <wp:docPr id="29" name="Picture 1"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2095" cy="762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BA057" w14:textId="592536EE" w:rsidR="00BB2C1B" w:rsidRDefault="00DB5BD2" w:rsidP="00DB5BD2">
      <w:pPr>
        <w:jc w:val="center"/>
        <w:rPr>
          <w:rFonts w:ascii="Helvetica" w:hAnsi="Helvetica" w:cs="Helvetica"/>
        </w:rPr>
      </w:pPr>
      <w:r>
        <w:rPr>
          <w:rFonts w:ascii="Helvetica" w:hAnsi="Helvetica" w:cs="Helvetica"/>
          <w:noProof/>
        </w:rPr>
        <w:drawing>
          <wp:anchor distT="0" distB="0" distL="114300" distR="114300" simplePos="0" relativeHeight="251697664" behindDoc="0" locked="0" layoutInCell="1" allowOverlap="1" wp14:anchorId="254DCA9B" wp14:editId="7C7867BE">
            <wp:simplePos x="0" y="0"/>
            <wp:positionH relativeFrom="column">
              <wp:posOffset>4843145</wp:posOffset>
            </wp:positionH>
            <wp:positionV relativeFrom="paragraph">
              <wp:posOffset>-301625</wp:posOffset>
            </wp:positionV>
            <wp:extent cx="1362710" cy="996315"/>
            <wp:effectExtent l="0" t="0" r="8890" b="0"/>
            <wp:wrapTight wrapText="bothSides">
              <wp:wrapPolygon edited="0">
                <wp:start x="0" y="0"/>
                <wp:lineTo x="0" y="20925"/>
                <wp:lineTo x="21338" y="20925"/>
                <wp:lineTo x="21338" y="0"/>
                <wp:lineTo x="0" y="0"/>
              </wp:wrapPolygon>
            </wp:wrapTight>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6271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28"/>
          <w:szCs w:val="28"/>
        </w:rPr>
        <w:t>The Risks of Owning Mutual Funds</w:t>
      </w:r>
      <w:r w:rsidRPr="00DB5BD2">
        <w:rPr>
          <w:rFonts w:ascii="Helvetica" w:hAnsi="Helvetica" w:cs="Helvetica"/>
        </w:rPr>
        <w:t xml:space="preserve"> </w:t>
      </w:r>
    </w:p>
    <w:p w14:paraId="67186517" w14:textId="2D688DEC" w:rsidR="00DB5BD2" w:rsidRDefault="00DB5BD2" w:rsidP="00DB5BD2">
      <w:pPr>
        <w:pStyle w:val="NoSpacing"/>
        <w:rPr>
          <w:rFonts w:ascii="Comic Sans MS" w:hAnsi="Comic Sans MS"/>
        </w:rPr>
      </w:pPr>
      <w:r w:rsidRPr="00DB5BD2">
        <w:rPr>
          <w:rFonts w:ascii="Comic Sans MS" w:hAnsi="Comic Sans MS"/>
          <w:b/>
        </w:rPr>
        <w:t>Professional Management-</w:t>
      </w:r>
      <w:r>
        <w:rPr>
          <w:rFonts w:ascii="Comic Sans MS" w:hAnsi="Comic Sans MS"/>
        </w:rPr>
        <w:t xml:space="preserve"> </w:t>
      </w:r>
      <w:r w:rsidRPr="00DB5BD2">
        <w:rPr>
          <w:rFonts w:ascii="Comic Sans MS" w:hAnsi="Comic Sans MS"/>
        </w:rPr>
        <w:t xml:space="preserve">Management is by no means infallible, and, even if the fund loses money, the manager still takes his/her cut. </w:t>
      </w:r>
      <w:r w:rsidRPr="00DB5BD2">
        <w:rPr>
          <w:rFonts w:ascii="Comic Sans MS" w:hAnsi="Comic Sans MS"/>
        </w:rPr>
        <w:br/>
      </w:r>
      <w:r w:rsidRPr="00DB5BD2">
        <w:rPr>
          <w:rFonts w:ascii="Comic Sans MS" w:hAnsi="Comic Sans MS"/>
        </w:rPr>
        <w:br/>
      </w:r>
      <w:r w:rsidRPr="00DB5BD2">
        <w:rPr>
          <w:rFonts w:ascii="Comic Sans MS" w:hAnsi="Comic Sans MS"/>
          <w:b/>
        </w:rPr>
        <w:t>Dilution</w:t>
      </w:r>
      <w:r w:rsidRPr="00DB5BD2">
        <w:rPr>
          <w:rFonts w:ascii="Comic Sans MS" w:hAnsi="Comic Sans MS"/>
        </w:rPr>
        <w:t xml:space="preserve"> - It's possible to have too much diversification.   Because funds have </w:t>
      </w:r>
      <w:proofErr w:type="gramStart"/>
      <w:r w:rsidRPr="00DB5BD2">
        <w:rPr>
          <w:rFonts w:ascii="Comic Sans MS" w:hAnsi="Comic Sans MS"/>
        </w:rPr>
        <w:t>small holdings</w:t>
      </w:r>
      <w:proofErr w:type="gramEnd"/>
      <w:r w:rsidRPr="00DB5BD2">
        <w:rPr>
          <w:rFonts w:ascii="Comic Sans MS" w:hAnsi="Comic Sans MS"/>
        </w:rPr>
        <w:t xml:space="preserve"> in so many different companies, high returns from a few investments often don't make much difference on the overall return.</w:t>
      </w:r>
      <w:r>
        <w:rPr>
          <w:rFonts w:ascii="Comic Sans MS" w:hAnsi="Comic Sans MS"/>
        </w:rPr>
        <w:br/>
      </w:r>
      <w:r w:rsidRPr="00DB5BD2">
        <w:rPr>
          <w:rFonts w:ascii="Comic Sans MS" w:hAnsi="Comic Sans MS"/>
          <w:b/>
        </w:rPr>
        <w:t>Taxes</w:t>
      </w:r>
      <w:r w:rsidRPr="00DB5BD2">
        <w:rPr>
          <w:rFonts w:ascii="Comic Sans MS" w:hAnsi="Comic Sans MS"/>
        </w:rPr>
        <w:t xml:space="preserve"> - When making decisions about your money, fund managers don't consider your personal tax situation. For example, when a fund manager sells a security, a capital-gain tax is triggered</w:t>
      </w:r>
      <w:r w:rsidR="003569FC">
        <w:rPr>
          <w:rFonts w:ascii="Comic Sans MS" w:hAnsi="Comic Sans MS"/>
        </w:rPr>
        <w:t xml:space="preserve"> for the mutual fund shareholder.  This can result in unanticipated tax consequences.</w:t>
      </w:r>
      <w:r w:rsidRPr="00DB5BD2">
        <w:rPr>
          <w:rFonts w:ascii="Comic Sans MS" w:hAnsi="Comic Sans MS"/>
        </w:rPr>
        <w:t xml:space="preserve"> </w:t>
      </w:r>
    </w:p>
    <w:p w14:paraId="4D4A54D7" w14:textId="37A5A2FC" w:rsidR="008E5AA4" w:rsidRPr="00DB5BD2" w:rsidRDefault="008E5AA4" w:rsidP="00DB5BD2">
      <w:pPr>
        <w:pStyle w:val="NoSpacing"/>
        <w:rPr>
          <w:rFonts w:ascii="Comic Sans MS" w:hAnsi="Comic Sans MS"/>
        </w:rPr>
      </w:pPr>
      <w:r w:rsidRPr="008E5AA4">
        <w:rPr>
          <w:rFonts w:ascii="Comic Sans MS" w:hAnsi="Comic Sans MS"/>
          <w:b/>
        </w:rPr>
        <w:t>Liquidity:</w:t>
      </w:r>
      <w:r>
        <w:rPr>
          <w:rFonts w:ascii="Comic Sans MS" w:hAnsi="Comic Sans MS"/>
        </w:rPr>
        <w:t xml:space="preserve">  Only can sell after the market closes.</w:t>
      </w:r>
    </w:p>
    <w:p w14:paraId="227F4A53" w14:textId="77777777" w:rsidR="008E5AA4" w:rsidRDefault="008E5AA4" w:rsidP="008E5AA4">
      <w:pPr>
        <w:pStyle w:val="NoSpacing"/>
        <w:rPr>
          <w:rFonts w:ascii="Comic Sans MS" w:hAnsi="Comic Sans MS"/>
          <w:b/>
        </w:rPr>
      </w:pPr>
    </w:p>
    <w:p w14:paraId="3020AD87" w14:textId="3FDACAE4" w:rsidR="008E5AA4" w:rsidRDefault="00DB5BD2" w:rsidP="008E5AA4">
      <w:pPr>
        <w:pStyle w:val="NoSpacing"/>
        <w:rPr>
          <w:rFonts w:ascii="Comic Sans MS" w:hAnsi="Comic Sans MS"/>
        </w:rPr>
      </w:pPr>
      <w:r w:rsidRPr="00DB5BD2">
        <w:rPr>
          <w:rFonts w:ascii="Comic Sans MS" w:hAnsi="Comic Sans MS"/>
          <w:b/>
        </w:rPr>
        <w:t>Costs</w:t>
      </w:r>
      <w:r w:rsidRPr="00DB5BD2">
        <w:rPr>
          <w:rFonts w:ascii="Comic Sans MS" w:hAnsi="Comic Sans MS"/>
        </w:rPr>
        <w:t xml:space="preserve"> - Mutual funds don't exist solely to make your life easier. The mutual fund industry is masterful at burying costs under layers of jargon. These costs are complicated, but not impossible to understand.</w:t>
      </w:r>
      <w:r w:rsidR="008E5AA4">
        <w:rPr>
          <w:rFonts w:ascii="Comic Sans MS" w:hAnsi="Comic Sans MS"/>
        </w:rPr>
        <w:t xml:space="preserve">  </w:t>
      </w:r>
      <w:r w:rsidR="00992702">
        <w:rPr>
          <w:rFonts w:ascii="Comic Sans MS" w:hAnsi="Comic Sans MS"/>
        </w:rPr>
        <w:t>Morningstar</w:t>
      </w:r>
      <w:r w:rsidR="008E5AA4">
        <w:rPr>
          <w:rFonts w:ascii="Comic Sans MS" w:hAnsi="Comic Sans MS"/>
        </w:rPr>
        <w:t xml:space="preserve"> is a great third-party resource for researching fees.</w:t>
      </w:r>
    </w:p>
    <w:p w14:paraId="3C66DCD1" w14:textId="60C8EFD9" w:rsidR="008E5AA4" w:rsidRDefault="008E5AA4" w:rsidP="008E5AA4">
      <w:pPr>
        <w:pStyle w:val="NoSpacing"/>
        <w:ind w:firstLine="360"/>
      </w:pPr>
      <w:r w:rsidRPr="000E0A02">
        <w:rPr>
          <w:b/>
        </w:rPr>
        <w:t>Cost One:  Loads</w:t>
      </w:r>
      <w:r>
        <w:rPr>
          <w:b/>
        </w:rPr>
        <w:t xml:space="preserve"> -</w:t>
      </w:r>
      <w:r>
        <w:t xml:space="preserve"> a percentage of the amount you're buying or selling.  </w:t>
      </w:r>
    </w:p>
    <w:p w14:paraId="51320D46" w14:textId="77777777" w:rsidR="008E5AA4" w:rsidRDefault="008E5AA4" w:rsidP="008E5AA4">
      <w:pPr>
        <w:pStyle w:val="NoSpacing"/>
        <w:numPr>
          <w:ilvl w:val="0"/>
          <w:numId w:val="6"/>
        </w:numPr>
      </w:pPr>
      <w:proofErr w:type="gramStart"/>
      <w:r>
        <w:t>a</w:t>
      </w:r>
      <w:proofErr w:type="gramEnd"/>
      <w:r>
        <w:t xml:space="preserve"> front-load fund, meaning that you pay a certain percentage of your purchase as a commission up front </w:t>
      </w:r>
    </w:p>
    <w:p w14:paraId="08341DFC" w14:textId="38383EAB" w:rsidR="008E5AA4" w:rsidRDefault="008E5AA4" w:rsidP="008E5AA4">
      <w:pPr>
        <w:pStyle w:val="NoSpacing"/>
        <w:numPr>
          <w:ilvl w:val="0"/>
          <w:numId w:val="6"/>
        </w:numPr>
      </w:pPr>
      <w:proofErr w:type="gramStart"/>
      <w:r>
        <w:t>a</w:t>
      </w:r>
      <w:proofErr w:type="gramEnd"/>
      <w:r>
        <w:t xml:space="preserve"> back-load fund, meaning you pay the commission (as a percentage) when you sell.</w:t>
      </w:r>
    </w:p>
    <w:p w14:paraId="526F0112" w14:textId="77777777" w:rsidR="008E5AA4" w:rsidRDefault="008E5AA4" w:rsidP="008E5AA4">
      <w:pPr>
        <w:pStyle w:val="NoSpacing"/>
        <w:numPr>
          <w:ilvl w:val="0"/>
          <w:numId w:val="6"/>
        </w:numPr>
      </w:pPr>
      <w:proofErr w:type="gramStart"/>
      <w:r>
        <w:t>a</w:t>
      </w:r>
      <w:proofErr w:type="gramEnd"/>
      <w:r>
        <w:t xml:space="preserve"> constant-load fund that takes out fees on a regular basis </w:t>
      </w:r>
    </w:p>
    <w:p w14:paraId="0C9F1F51" w14:textId="77777777" w:rsidR="008E5AA4" w:rsidRDefault="008E5AA4" w:rsidP="008E5AA4">
      <w:pPr>
        <w:pStyle w:val="NoSpacing"/>
        <w:numPr>
          <w:ilvl w:val="0"/>
          <w:numId w:val="6"/>
        </w:numPr>
      </w:pPr>
      <w:proofErr w:type="gramStart"/>
      <w:r>
        <w:t>or</w:t>
      </w:r>
      <w:proofErr w:type="gramEnd"/>
      <w:r>
        <w:t xml:space="preserve"> a </w:t>
      </w:r>
      <w:r w:rsidRPr="008E5AA4">
        <w:rPr>
          <w:b/>
          <w:u w:val="single"/>
        </w:rPr>
        <w:t>no-load fund, meaning you pay no commission</w:t>
      </w:r>
      <w:r>
        <w:t>. This is the only type of mutual fund the average investor should buy.</w:t>
      </w:r>
    </w:p>
    <w:p w14:paraId="2C53CA0E" w14:textId="74F5C222" w:rsidR="008E5AA4" w:rsidRDefault="008E5AA4" w:rsidP="008E5AA4">
      <w:pPr>
        <w:pStyle w:val="NoSpacing"/>
        <w:ind w:left="360"/>
      </w:pPr>
      <w:r>
        <w:t>(It's not uncommon for a load to be as high as 5.75%, so if you invested $10,000 in one of these front-load funds, you would lose $575 immediately. Back-load funds are no less painful. Either you see the fees deducted from what you thought were your earnings or, worse yet, you may lose money on your investment and still have to cough up the back-load funds when you sell. If you buy or sell through a broker, you may also incur the cost of a commission for the trade.)</w:t>
      </w:r>
    </w:p>
    <w:p w14:paraId="257B4E8F" w14:textId="77777777" w:rsidR="008E5AA4" w:rsidRPr="000E0A02" w:rsidRDefault="008E5AA4" w:rsidP="008E5AA4">
      <w:pPr>
        <w:pStyle w:val="NoSpacing"/>
        <w:ind w:left="360"/>
        <w:rPr>
          <w:b/>
        </w:rPr>
      </w:pPr>
      <w:r w:rsidRPr="000E0A02">
        <w:rPr>
          <w:b/>
        </w:rPr>
        <w:t>Cost Two:  Expense Ratio</w:t>
      </w:r>
    </w:p>
    <w:p w14:paraId="068184C4" w14:textId="77777777" w:rsidR="008E5AA4" w:rsidRDefault="008E5AA4" w:rsidP="008E5AA4">
      <w:pPr>
        <w:pStyle w:val="NoSpacing"/>
        <w:ind w:left="360"/>
      </w:pPr>
      <w:r>
        <w:t xml:space="preserve">Before buying a mutual fund, investigate the fund's </w:t>
      </w:r>
      <w:r>
        <w:rPr>
          <w:b/>
          <w:bCs/>
        </w:rPr>
        <w:t>expense ratio</w:t>
      </w:r>
      <w:r>
        <w:t xml:space="preserve">. This is the percentage of the fund's assets that are deducted from earnings each year to cover the fund's operating expenses. Some funds have reasonable fees not exceeding 1%. Index funds can have fees as low as 0.10%.   Others are 3% or more. This comes right out of your earnings, so the lower the fee, </w:t>
      </w:r>
      <w:proofErr w:type="gramStart"/>
      <w:r>
        <w:t>the</w:t>
      </w:r>
      <w:proofErr w:type="gramEnd"/>
      <w:r>
        <w:t xml:space="preserve"> higher your return. </w:t>
      </w:r>
    </w:p>
    <w:p w14:paraId="16A2F679" w14:textId="77777777" w:rsidR="008E5AA4" w:rsidRDefault="008E5AA4" w:rsidP="008E5AA4">
      <w:pPr>
        <w:pStyle w:val="NoSpacing"/>
        <w:jc w:val="center"/>
      </w:pPr>
    </w:p>
    <w:p w14:paraId="6EEF6AFE" w14:textId="6ED96728" w:rsidR="008E5AA4" w:rsidRDefault="008E5AA4" w:rsidP="008E5AA4">
      <w:pPr>
        <w:pStyle w:val="NoSpacing"/>
        <w:ind w:left="360"/>
        <w:rPr>
          <w:rFonts w:ascii="Comic Sans MS" w:hAnsi="Comic Sans MS"/>
        </w:rPr>
      </w:pPr>
      <w:r>
        <w:rPr>
          <w:rFonts w:ascii="Helvetica" w:hAnsi="Helvetica" w:cs="Helvetica"/>
          <w:noProof/>
        </w:rPr>
        <w:drawing>
          <wp:anchor distT="0" distB="0" distL="114300" distR="114300" simplePos="0" relativeHeight="251700736" behindDoc="0" locked="0" layoutInCell="1" allowOverlap="1" wp14:anchorId="163C586F" wp14:editId="230EFAF6">
            <wp:simplePos x="0" y="0"/>
            <wp:positionH relativeFrom="column">
              <wp:posOffset>95250</wp:posOffset>
            </wp:positionH>
            <wp:positionV relativeFrom="paragraph">
              <wp:posOffset>743585</wp:posOffset>
            </wp:positionV>
            <wp:extent cx="1064895" cy="706120"/>
            <wp:effectExtent l="0" t="0" r="1905" b="5080"/>
            <wp:wrapTight wrapText="bothSides">
              <wp:wrapPolygon edited="0">
                <wp:start x="0" y="0"/>
                <wp:lineTo x="0" y="20978"/>
                <wp:lineTo x="21123" y="20978"/>
                <wp:lineTo x="21123" y="0"/>
                <wp:lineTo x="0" y="0"/>
              </wp:wrapPolygon>
            </wp:wrapTight>
            <wp:docPr id="71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64895" cy="7061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tutorialsmainbody"/>
          <w:rFonts w:ascii="Comic Sans MS" w:hAnsi="Comic Sans MS"/>
        </w:rPr>
        <w:t>E</w:t>
      </w:r>
      <w:r w:rsidRPr="008E5AA4">
        <w:rPr>
          <w:rStyle w:val="tutorialsmainbody"/>
          <w:rFonts w:ascii="Comic Sans MS" w:hAnsi="Comic Sans MS"/>
        </w:rPr>
        <w:t>xpense ratios range from as low as 0.</w:t>
      </w:r>
      <w:r>
        <w:rPr>
          <w:rStyle w:val="tutorialsmainbody"/>
          <w:rFonts w:ascii="Comic Sans MS" w:hAnsi="Comic Sans MS"/>
        </w:rPr>
        <w:t>05</w:t>
      </w:r>
      <w:r w:rsidRPr="008E5AA4">
        <w:rPr>
          <w:rStyle w:val="tutorialsmainbody"/>
          <w:rFonts w:ascii="Comic Sans MS" w:hAnsi="Comic Sans MS"/>
        </w:rPr>
        <w:t xml:space="preserve">% (usually for index funds) to </w:t>
      </w:r>
      <w:r>
        <w:rPr>
          <w:rStyle w:val="tutorialsmainbody"/>
          <w:rFonts w:ascii="Comic Sans MS" w:hAnsi="Comic Sans MS"/>
        </w:rPr>
        <w:t>higher than</w:t>
      </w:r>
      <w:r w:rsidRPr="008E5AA4">
        <w:rPr>
          <w:rStyle w:val="tutorialsmainbody"/>
          <w:rFonts w:ascii="Comic Sans MS" w:hAnsi="Comic Sans MS"/>
        </w:rPr>
        <w:t xml:space="preserve"> 2.00%. The average equity mutual fund charges around 1.3%-1.5%. You'll generally pay more for s</w:t>
      </w:r>
      <w:r>
        <w:rPr>
          <w:rStyle w:val="tutorialsmainbody"/>
          <w:rFonts w:ascii="Comic Sans MS" w:hAnsi="Comic Sans MS"/>
        </w:rPr>
        <w:t xml:space="preserve">pecialty or international </w:t>
      </w:r>
      <w:r w:rsidR="00992702">
        <w:rPr>
          <w:rStyle w:val="tutorialsmainbody"/>
          <w:rFonts w:ascii="Comic Sans MS" w:hAnsi="Comic Sans MS"/>
        </w:rPr>
        <w:t>funds</w:t>
      </w:r>
      <w:r w:rsidR="00992702" w:rsidRPr="008E5AA4">
        <w:rPr>
          <w:rStyle w:val="tutorialsmainbody"/>
          <w:rFonts w:ascii="Comic Sans MS" w:hAnsi="Comic Sans MS"/>
        </w:rPr>
        <w:t xml:space="preserve"> that</w:t>
      </w:r>
      <w:r w:rsidRPr="008E5AA4">
        <w:rPr>
          <w:rStyle w:val="tutorialsmainbody"/>
          <w:rFonts w:ascii="Comic Sans MS" w:hAnsi="Comic Sans MS"/>
        </w:rPr>
        <w:t xml:space="preserve"> requi</w:t>
      </w:r>
      <w:r>
        <w:rPr>
          <w:rStyle w:val="tutorialsmainbody"/>
          <w:rFonts w:ascii="Comic Sans MS" w:hAnsi="Comic Sans MS"/>
        </w:rPr>
        <w:t xml:space="preserve">re more expertise from managers and have higher trading </w:t>
      </w:r>
      <w:r w:rsidR="00992702">
        <w:rPr>
          <w:rStyle w:val="tutorialsmainbody"/>
          <w:rFonts w:ascii="Comic Sans MS" w:hAnsi="Comic Sans MS"/>
        </w:rPr>
        <w:t>costs</w:t>
      </w:r>
      <w:r w:rsidR="00992702" w:rsidRPr="008E5AA4">
        <w:rPr>
          <w:rStyle w:val="tutorialsmainbody"/>
          <w:rFonts w:ascii="Comic Sans MS" w:hAnsi="Comic Sans MS"/>
        </w:rPr>
        <w:t xml:space="preserve">. </w:t>
      </w:r>
      <w:r w:rsidRPr="008E5AA4">
        <w:rPr>
          <w:rFonts w:ascii="Comic Sans MS" w:hAnsi="Comic Sans MS"/>
        </w:rPr>
        <w:br/>
      </w:r>
    </w:p>
    <w:p w14:paraId="12FDD59E" w14:textId="77777777" w:rsidR="008E5AA4" w:rsidRPr="008E5AA4" w:rsidRDefault="008E5AA4" w:rsidP="008E5AA4">
      <w:pPr>
        <w:pStyle w:val="NoSpacing"/>
        <w:ind w:left="360"/>
        <w:rPr>
          <w:rFonts w:ascii="Comic Sans MS" w:hAnsi="Comic Sans MS"/>
        </w:rPr>
      </w:pPr>
    </w:p>
    <w:p w14:paraId="71E87CD2" w14:textId="5FC370B5" w:rsidR="008E5AA4" w:rsidRDefault="008E5AA4" w:rsidP="008E5AA4">
      <w:pPr>
        <w:pStyle w:val="NoSpacing"/>
        <w:jc w:val="center"/>
        <w:rPr>
          <w:rStyle w:val="tutorialsmainbody"/>
          <w:rFonts w:ascii="Comic Sans MS" w:hAnsi="Comic Sans MS"/>
          <w:b/>
          <w:sz w:val="24"/>
          <w:szCs w:val="24"/>
          <w:u w:val="single"/>
        </w:rPr>
      </w:pPr>
      <w:r w:rsidRPr="008E5AA4">
        <w:rPr>
          <w:rStyle w:val="tutorialsmainbody"/>
          <w:rFonts w:ascii="Comic Sans MS" w:hAnsi="Comic Sans MS"/>
          <w:b/>
          <w:sz w:val="24"/>
          <w:szCs w:val="24"/>
        </w:rPr>
        <w:t xml:space="preserve">Are high fees worth it? You get what you pay for, right?  </w:t>
      </w:r>
      <w:r w:rsidRPr="008E5AA4">
        <w:rPr>
          <w:rStyle w:val="tutorialsmainbody"/>
          <w:rFonts w:ascii="Comic Sans MS" w:hAnsi="Comic Sans MS"/>
          <w:b/>
          <w:sz w:val="24"/>
          <w:szCs w:val="24"/>
          <w:u w:val="single"/>
        </w:rPr>
        <w:t>WRONG</w:t>
      </w:r>
      <w:r>
        <w:rPr>
          <w:rStyle w:val="tutorialsmainbody"/>
          <w:rFonts w:ascii="Comic Sans MS" w:hAnsi="Comic Sans MS"/>
          <w:b/>
          <w:sz w:val="24"/>
          <w:szCs w:val="24"/>
          <w:u w:val="single"/>
        </w:rPr>
        <w:t>!</w:t>
      </w:r>
    </w:p>
    <w:p w14:paraId="139C4B57" w14:textId="77777777" w:rsidR="008E5AA4" w:rsidRPr="008E5AA4" w:rsidRDefault="008E5AA4" w:rsidP="008E5AA4">
      <w:pPr>
        <w:pStyle w:val="NoSpacing"/>
        <w:jc w:val="center"/>
        <w:rPr>
          <w:rStyle w:val="tutorialsmainbody"/>
          <w:rFonts w:ascii="Comic Sans MS" w:hAnsi="Comic Sans MS"/>
          <w:b/>
          <w:sz w:val="24"/>
          <w:szCs w:val="24"/>
        </w:rPr>
      </w:pPr>
    </w:p>
    <w:p w14:paraId="039622EB" w14:textId="77777777" w:rsidR="008E5AA4" w:rsidRDefault="008E5AA4" w:rsidP="008E5AA4">
      <w:pPr>
        <w:pStyle w:val="NoSpacing"/>
        <w:jc w:val="center"/>
        <w:rPr>
          <w:rStyle w:val="tutorialsmainbody"/>
          <w:rFonts w:ascii="Comic Sans MS" w:hAnsi="Comic Sans MS"/>
          <w:sz w:val="24"/>
          <w:szCs w:val="24"/>
        </w:rPr>
      </w:pPr>
      <w:r w:rsidRPr="008E5AA4">
        <w:rPr>
          <w:rStyle w:val="tutorialsmainbody"/>
          <w:rFonts w:ascii="Comic Sans MS" w:hAnsi="Comic Sans MS"/>
          <w:sz w:val="24"/>
          <w:szCs w:val="24"/>
        </w:rPr>
        <w:t xml:space="preserve">Just about every study ever done has shown no correlation between high expense ratios and high returns. This is a fact. If you want more evidence, consider this quote from the Securities and Exchange Commission's website: </w:t>
      </w:r>
    </w:p>
    <w:p w14:paraId="7F096983" w14:textId="31C6381C" w:rsidR="008E5AA4" w:rsidRDefault="008E5AA4" w:rsidP="008E5AA4">
      <w:pPr>
        <w:pStyle w:val="NoSpacing"/>
        <w:jc w:val="center"/>
        <w:rPr>
          <w:rStyle w:val="Emphasis"/>
          <w:rFonts w:ascii="Comic Sans MS" w:hAnsi="Comic Sans MS"/>
          <w:b/>
          <w:sz w:val="24"/>
          <w:szCs w:val="24"/>
        </w:rPr>
      </w:pPr>
      <w:r w:rsidRPr="008E5AA4">
        <w:rPr>
          <w:rFonts w:ascii="Comic Sans MS" w:hAnsi="Comic Sans MS"/>
          <w:sz w:val="24"/>
          <w:szCs w:val="24"/>
        </w:rPr>
        <w:br/>
      </w:r>
      <w:r w:rsidRPr="008E5AA4">
        <w:rPr>
          <w:rStyle w:val="Emphasis"/>
          <w:rFonts w:ascii="Comic Sans MS" w:hAnsi="Comic Sans MS"/>
          <w:b/>
          <w:sz w:val="24"/>
          <w:szCs w:val="24"/>
        </w:rPr>
        <w:t>"Higher expense funds do not, on average, perform better than lower expense funds."</w:t>
      </w:r>
    </w:p>
    <w:p w14:paraId="79ED8CDF" w14:textId="72F2F4FD" w:rsidR="008E5AA4" w:rsidRDefault="008E5AA4" w:rsidP="008E5AA4">
      <w:pPr>
        <w:pStyle w:val="NoSpacing"/>
        <w:jc w:val="center"/>
        <w:rPr>
          <w:rStyle w:val="Emphasis"/>
          <w:rFonts w:ascii="Comic Sans MS" w:hAnsi="Comic Sans MS"/>
          <w:b/>
          <w:sz w:val="24"/>
          <w:szCs w:val="24"/>
        </w:rPr>
      </w:pPr>
      <w:r w:rsidRPr="00F75EC4">
        <w:rPr>
          <w:rFonts w:ascii="Comic Sans MS" w:hAnsi="Comic Sans MS"/>
          <w:noProof/>
          <w:sz w:val="20"/>
          <w:szCs w:val="20"/>
        </w:rPr>
        <w:drawing>
          <wp:anchor distT="0" distB="0" distL="114300" distR="114300" simplePos="0" relativeHeight="251699712" behindDoc="0" locked="0" layoutInCell="1" allowOverlap="1" wp14:anchorId="34EED439" wp14:editId="6DAD790E">
            <wp:simplePos x="0" y="0"/>
            <wp:positionH relativeFrom="column">
              <wp:posOffset>5013960</wp:posOffset>
            </wp:positionH>
            <wp:positionV relativeFrom="paragraph">
              <wp:posOffset>159385</wp:posOffset>
            </wp:positionV>
            <wp:extent cx="1522095" cy="762635"/>
            <wp:effectExtent l="0" t="0" r="1905" b="0"/>
            <wp:wrapTight wrapText="bothSides">
              <wp:wrapPolygon edited="0">
                <wp:start x="360" y="0"/>
                <wp:lineTo x="0" y="719"/>
                <wp:lineTo x="0" y="6475"/>
                <wp:lineTo x="2163" y="11510"/>
                <wp:lineTo x="0" y="17985"/>
                <wp:lineTo x="0" y="20863"/>
                <wp:lineTo x="21267" y="20863"/>
                <wp:lineTo x="21267" y="12230"/>
                <wp:lineTo x="19825" y="11510"/>
                <wp:lineTo x="15139" y="11510"/>
                <wp:lineTo x="14778" y="0"/>
                <wp:lineTo x="1802" y="0"/>
                <wp:lineTo x="360" y="0"/>
              </wp:wrapPolygon>
            </wp:wrapTight>
            <wp:docPr id="31" name="Picture 1"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2095" cy="762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433B9" w14:textId="2341A979" w:rsidR="005231AE" w:rsidRDefault="005231AE" w:rsidP="008E5AA4">
      <w:pPr>
        <w:pStyle w:val="NoSpacing"/>
        <w:jc w:val="center"/>
        <w:rPr>
          <w:rStyle w:val="Emphasis"/>
          <w:rFonts w:ascii="Comic Sans MS" w:hAnsi="Comic Sans MS"/>
          <w:b/>
          <w:i w:val="0"/>
          <w:sz w:val="32"/>
          <w:szCs w:val="32"/>
        </w:rPr>
      </w:pPr>
    </w:p>
    <w:p w14:paraId="3D08DC78" w14:textId="290F5C01" w:rsidR="005231AE" w:rsidRDefault="003569FC" w:rsidP="008E5AA4">
      <w:pPr>
        <w:pStyle w:val="NoSpacing"/>
        <w:jc w:val="center"/>
        <w:rPr>
          <w:rStyle w:val="Emphasis"/>
          <w:rFonts w:ascii="Comic Sans MS" w:hAnsi="Comic Sans MS"/>
          <w:b/>
          <w:i w:val="0"/>
          <w:sz w:val="32"/>
          <w:szCs w:val="32"/>
        </w:rPr>
      </w:pPr>
      <w:r>
        <w:rPr>
          <w:rFonts w:ascii="Helvetica" w:hAnsi="Helvetica" w:cs="Helvetica"/>
          <w:noProof/>
        </w:rPr>
        <w:drawing>
          <wp:anchor distT="0" distB="0" distL="114300" distR="114300" simplePos="0" relativeHeight="251703808" behindDoc="0" locked="0" layoutInCell="1" allowOverlap="1" wp14:anchorId="1B111F49" wp14:editId="4D1E91A1">
            <wp:simplePos x="0" y="0"/>
            <wp:positionH relativeFrom="column">
              <wp:posOffset>2738755</wp:posOffset>
            </wp:positionH>
            <wp:positionV relativeFrom="paragraph">
              <wp:posOffset>-647700</wp:posOffset>
            </wp:positionV>
            <wp:extent cx="1329690" cy="1105535"/>
            <wp:effectExtent l="0" t="0" r="0" b="12065"/>
            <wp:wrapTight wrapText="bothSides">
              <wp:wrapPolygon edited="0">
                <wp:start x="0" y="0"/>
                <wp:lineTo x="0" y="21339"/>
                <wp:lineTo x="21043" y="21339"/>
                <wp:lineTo x="21043" y="0"/>
                <wp:lineTo x="0" y="0"/>
              </wp:wrapPolygon>
            </wp:wrapTight>
            <wp:docPr id="71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29690"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7B00C" w14:textId="77777777" w:rsidR="003569FC" w:rsidRDefault="003569FC" w:rsidP="008E5AA4">
      <w:pPr>
        <w:pStyle w:val="NoSpacing"/>
        <w:jc w:val="center"/>
        <w:rPr>
          <w:rStyle w:val="Emphasis"/>
          <w:rFonts w:ascii="Comic Sans MS" w:hAnsi="Comic Sans MS"/>
          <w:b/>
          <w:i w:val="0"/>
          <w:sz w:val="32"/>
          <w:szCs w:val="32"/>
        </w:rPr>
      </w:pPr>
    </w:p>
    <w:p w14:paraId="141CE414" w14:textId="67B179D9" w:rsidR="008E5AA4" w:rsidRPr="00F475E1" w:rsidRDefault="00F475E1" w:rsidP="008E5AA4">
      <w:pPr>
        <w:pStyle w:val="NoSpacing"/>
        <w:jc w:val="center"/>
        <w:rPr>
          <w:rStyle w:val="Emphasis"/>
          <w:rFonts w:ascii="Comic Sans MS" w:hAnsi="Comic Sans MS"/>
          <w:b/>
          <w:i w:val="0"/>
          <w:sz w:val="32"/>
          <w:szCs w:val="32"/>
        </w:rPr>
      </w:pPr>
      <w:r w:rsidRPr="00F475E1">
        <w:rPr>
          <w:rStyle w:val="Emphasis"/>
          <w:rFonts w:ascii="Comic Sans MS" w:hAnsi="Comic Sans MS"/>
          <w:b/>
          <w:i w:val="0"/>
          <w:sz w:val="32"/>
          <w:szCs w:val="32"/>
        </w:rPr>
        <w:t>Exchange Traded Funds (ETF) – if you like to TRADE!</w:t>
      </w:r>
    </w:p>
    <w:p w14:paraId="17ADEBB1" w14:textId="353A1576" w:rsidR="00F475E1" w:rsidRDefault="00F475E1" w:rsidP="00F475E1">
      <w:pPr>
        <w:pStyle w:val="NoSpacing"/>
        <w:rPr>
          <w:rStyle w:val="Emphasis"/>
          <w:rFonts w:ascii="Comic Sans MS" w:hAnsi="Comic Sans MS"/>
          <w:b/>
          <w:i w:val="0"/>
          <w:sz w:val="24"/>
          <w:szCs w:val="24"/>
        </w:rPr>
      </w:pPr>
    </w:p>
    <w:p w14:paraId="44FE60E9" w14:textId="3A827B41" w:rsidR="00F475E1" w:rsidRDefault="00F475E1" w:rsidP="00F475E1">
      <w:pPr>
        <w:pStyle w:val="NoSpacing"/>
        <w:rPr>
          <w:rStyle w:val="Emphasis"/>
          <w:rFonts w:ascii="Comic Sans MS" w:hAnsi="Comic Sans MS"/>
          <w:b/>
          <w:i w:val="0"/>
          <w:sz w:val="24"/>
          <w:szCs w:val="24"/>
        </w:rPr>
      </w:pPr>
      <w:r>
        <w:rPr>
          <w:rStyle w:val="Emphasis"/>
          <w:rFonts w:ascii="Comic Sans MS" w:hAnsi="Comic Sans MS"/>
          <w:b/>
          <w:i w:val="0"/>
          <w:sz w:val="24"/>
          <w:szCs w:val="24"/>
        </w:rPr>
        <w:t xml:space="preserve">Why Issued: </w:t>
      </w:r>
      <w:r w:rsidRPr="00F475E1">
        <w:rPr>
          <w:rStyle w:val="Emphasis"/>
          <w:rFonts w:ascii="Comic Sans MS" w:hAnsi="Comic Sans MS"/>
          <w:i w:val="0"/>
        </w:rPr>
        <w:t>Introduced in the 1990s to replicate mutual funds but allow intraday trading, thus creating more tax efficiency for investors.</w:t>
      </w:r>
      <w:r>
        <w:rPr>
          <w:rStyle w:val="Emphasis"/>
          <w:rFonts w:ascii="Comic Sans MS" w:hAnsi="Comic Sans MS"/>
          <w:b/>
          <w:i w:val="0"/>
          <w:sz w:val="24"/>
          <w:szCs w:val="24"/>
        </w:rPr>
        <w:t xml:space="preserve"> </w:t>
      </w:r>
    </w:p>
    <w:p w14:paraId="63F1EE8A" w14:textId="7B95AA55" w:rsidR="00F475E1" w:rsidRDefault="00F475E1" w:rsidP="00F475E1">
      <w:pPr>
        <w:pStyle w:val="NoSpacing"/>
        <w:rPr>
          <w:rFonts w:ascii="Comic Sans MS" w:hAnsi="Comic Sans MS"/>
        </w:rPr>
      </w:pPr>
      <w:r>
        <w:rPr>
          <w:rStyle w:val="Emphasis"/>
          <w:rFonts w:ascii="Comic Sans MS" w:hAnsi="Comic Sans MS"/>
          <w:b/>
          <w:i w:val="0"/>
          <w:sz w:val="24"/>
          <w:szCs w:val="24"/>
        </w:rPr>
        <w:t xml:space="preserve">What do you own:  </w:t>
      </w:r>
      <w:r w:rsidRPr="00F475E1">
        <w:rPr>
          <w:rStyle w:val="Emphasis"/>
          <w:rFonts w:ascii="Comic Sans MS" w:hAnsi="Comic Sans MS"/>
          <w:i w:val="0"/>
        </w:rPr>
        <w:t>Like a mutual fund</w:t>
      </w:r>
      <w:r>
        <w:rPr>
          <w:rStyle w:val="Emphasis"/>
          <w:rFonts w:ascii="Comic Sans MS" w:hAnsi="Comic Sans MS"/>
          <w:i w:val="0"/>
        </w:rPr>
        <w:t xml:space="preserve">, </w:t>
      </w:r>
      <w:r>
        <w:rPr>
          <w:rFonts w:ascii="Comic Sans MS" w:hAnsi="Comic Sans MS"/>
        </w:rPr>
        <w:t>ETFs pool</w:t>
      </w:r>
      <w:r w:rsidRPr="00D6351B">
        <w:rPr>
          <w:rFonts w:ascii="Comic Sans MS" w:hAnsi="Comic Sans MS"/>
        </w:rPr>
        <w:t xml:space="preserve"> money together from thousands of small investors and then its manager buys st</w:t>
      </w:r>
      <w:r>
        <w:rPr>
          <w:rFonts w:ascii="Comic Sans MS" w:hAnsi="Comic Sans MS"/>
        </w:rPr>
        <w:t>ocks, bonds or other securities to match a designated or self-created index. Each investor owns a pro</w:t>
      </w:r>
      <w:r w:rsidR="00D40A37">
        <w:rPr>
          <w:rFonts w:ascii="Comic Sans MS" w:hAnsi="Comic Sans MS"/>
        </w:rPr>
        <w:t xml:space="preserve"> rata</w:t>
      </w:r>
      <w:r>
        <w:rPr>
          <w:rFonts w:ascii="Comic Sans MS" w:hAnsi="Comic Sans MS"/>
        </w:rPr>
        <w:t xml:space="preserve"> share of all its investments.  </w:t>
      </w:r>
    </w:p>
    <w:p w14:paraId="4247B9C5" w14:textId="462A6BDC" w:rsidR="00F475E1" w:rsidRDefault="00F475E1" w:rsidP="00F475E1">
      <w:pPr>
        <w:pStyle w:val="NoSpacing"/>
        <w:rPr>
          <w:rStyle w:val="Emphasis"/>
          <w:rFonts w:ascii="Comic Sans MS" w:hAnsi="Comic Sans MS"/>
          <w:i w:val="0"/>
        </w:rPr>
      </w:pPr>
      <w:r>
        <w:rPr>
          <w:rStyle w:val="Emphasis"/>
          <w:rFonts w:ascii="Comic Sans MS" w:hAnsi="Comic Sans MS"/>
          <w:b/>
          <w:i w:val="0"/>
          <w:sz w:val="24"/>
          <w:szCs w:val="24"/>
        </w:rPr>
        <w:t xml:space="preserve">How do you buy and sell:  </w:t>
      </w:r>
      <w:r>
        <w:rPr>
          <w:rStyle w:val="Emphasis"/>
          <w:rFonts w:ascii="Comic Sans MS" w:hAnsi="Comic Sans MS"/>
          <w:i w:val="0"/>
        </w:rPr>
        <w:t>ETFs trade on the exchanges, so you purchase them through a broker or online.</w:t>
      </w:r>
    </w:p>
    <w:p w14:paraId="67DBCE1F" w14:textId="2D0C3412" w:rsidR="00F475E1" w:rsidRPr="00F475E1" w:rsidRDefault="00F475E1" w:rsidP="00F475E1">
      <w:pPr>
        <w:pStyle w:val="NoSpacing"/>
        <w:rPr>
          <w:rStyle w:val="Emphasis"/>
          <w:rFonts w:ascii="Comic Sans MS" w:hAnsi="Comic Sans MS"/>
          <w:i w:val="0"/>
        </w:rPr>
      </w:pPr>
      <w:r>
        <w:rPr>
          <w:rStyle w:val="Emphasis"/>
          <w:rFonts w:ascii="Comic Sans MS" w:hAnsi="Comic Sans MS"/>
          <w:b/>
          <w:i w:val="0"/>
        </w:rPr>
        <w:t xml:space="preserve">What do you get: </w:t>
      </w:r>
      <w:r w:rsidRPr="00F475E1">
        <w:rPr>
          <w:rStyle w:val="Emphasis"/>
          <w:rFonts w:ascii="Comic Sans MS" w:hAnsi="Comic Sans MS"/>
          <w:i w:val="0"/>
        </w:rPr>
        <w:t xml:space="preserve">Theoretically, </w:t>
      </w:r>
      <w:r w:rsidR="003569FC">
        <w:rPr>
          <w:rStyle w:val="Emphasis"/>
          <w:rFonts w:ascii="Comic Sans MS" w:hAnsi="Comic Sans MS"/>
          <w:i w:val="0"/>
        </w:rPr>
        <w:t>a</w:t>
      </w:r>
      <w:r w:rsidRPr="00F475E1">
        <w:rPr>
          <w:rStyle w:val="Emphasis"/>
          <w:rFonts w:ascii="Comic Sans MS" w:hAnsi="Comic Sans MS"/>
          <w:i w:val="0"/>
        </w:rPr>
        <w:t xml:space="preserve"> more tax efficient and inexpensive </w:t>
      </w:r>
      <w:r w:rsidR="00D4613A">
        <w:rPr>
          <w:rStyle w:val="Emphasis"/>
          <w:rFonts w:ascii="Comic Sans MS" w:hAnsi="Comic Sans MS"/>
          <w:i w:val="0"/>
        </w:rPr>
        <w:t xml:space="preserve">(low trading cost within the fund) </w:t>
      </w:r>
      <w:r w:rsidRPr="00F475E1">
        <w:rPr>
          <w:rStyle w:val="Emphasis"/>
          <w:rFonts w:ascii="Comic Sans MS" w:hAnsi="Comic Sans MS"/>
          <w:i w:val="0"/>
        </w:rPr>
        <w:t>way to own a basket of securities.</w:t>
      </w:r>
    </w:p>
    <w:p w14:paraId="49BF2044" w14:textId="3FE025D7" w:rsidR="00D4613A" w:rsidRDefault="00DB5BD2" w:rsidP="00D4613A">
      <w:pPr>
        <w:jc w:val="center"/>
        <w:rPr>
          <w:rFonts w:ascii="Comic Sans MS" w:hAnsi="Comic Sans MS"/>
          <w:b/>
          <w:sz w:val="28"/>
          <w:szCs w:val="28"/>
        </w:rPr>
      </w:pPr>
      <w:r w:rsidRPr="00DB5BD2">
        <w:rPr>
          <w:rFonts w:ascii="Comic Sans MS" w:hAnsi="Comic Sans MS"/>
          <w:sz w:val="22"/>
          <w:szCs w:val="22"/>
        </w:rPr>
        <w:br/>
      </w:r>
      <w:r w:rsidR="00D4613A">
        <w:rPr>
          <w:rFonts w:ascii="Comic Sans MS" w:hAnsi="Comic Sans MS"/>
          <w:b/>
          <w:sz w:val="28"/>
          <w:szCs w:val="28"/>
        </w:rPr>
        <w:t>Why own ETFs?</w:t>
      </w:r>
    </w:p>
    <w:p w14:paraId="4D6E8A96" w14:textId="0C9038FB" w:rsidR="00B37B00" w:rsidRPr="00B37B00" w:rsidRDefault="00B37B00" w:rsidP="00B37B00">
      <w:pPr>
        <w:pStyle w:val="NoSpacing"/>
        <w:rPr>
          <w:rFonts w:ascii="Comic Sans MS" w:hAnsi="Comic Sans MS"/>
        </w:rPr>
      </w:pPr>
      <w:r w:rsidRPr="00B37B00">
        <w:rPr>
          <w:rFonts w:ascii="Comic Sans MS" w:hAnsi="Comic Sans MS"/>
          <w:b/>
        </w:rPr>
        <w:t>Trading</w:t>
      </w:r>
      <w:r w:rsidRPr="00B37B00">
        <w:rPr>
          <w:rFonts w:ascii="Comic Sans MS" w:hAnsi="Comic Sans MS"/>
        </w:rPr>
        <w:t>: ETFs trade like stocks. Therefore, they can be bought and sold throughout the trading day as the price fluctuates and can be bought on margin, sold short, or traded using stop orders and limit orders.</w:t>
      </w:r>
      <w:r w:rsidRPr="00B37B00">
        <w:rPr>
          <w:rFonts w:ascii="Comic Sans MS" w:hAnsi="Comic Sans MS"/>
        </w:rPr>
        <w:br/>
      </w:r>
      <w:r w:rsidRPr="00B37B00">
        <w:rPr>
          <w:rFonts w:ascii="Comic Sans MS" w:hAnsi="Comic Sans MS"/>
          <w:b/>
        </w:rPr>
        <w:t>Usually fully invested</w:t>
      </w:r>
      <w:r w:rsidRPr="00B37B00">
        <w:rPr>
          <w:rFonts w:ascii="Comic Sans MS" w:hAnsi="Comic Sans MS"/>
        </w:rPr>
        <w:t xml:space="preserve">: ETFs do not have to hold cash or buy and sell securities to pay fund investors when </w:t>
      </w:r>
      <w:r w:rsidR="00992702" w:rsidRPr="00B37B00">
        <w:rPr>
          <w:rFonts w:ascii="Comic Sans MS" w:hAnsi="Comic Sans MS"/>
        </w:rPr>
        <w:t>redemption</w:t>
      </w:r>
      <w:r w:rsidRPr="00B37B00">
        <w:rPr>
          <w:rFonts w:ascii="Comic Sans MS" w:hAnsi="Comic Sans MS"/>
        </w:rPr>
        <w:t xml:space="preserve"> is requested.</w:t>
      </w:r>
    </w:p>
    <w:p w14:paraId="69CFB528" w14:textId="5D198E56" w:rsidR="00B37B00" w:rsidRPr="00B37B00" w:rsidRDefault="00B37B00" w:rsidP="00B37B00">
      <w:pPr>
        <w:pStyle w:val="NoSpacing"/>
        <w:rPr>
          <w:rFonts w:ascii="Comic Sans MS" w:hAnsi="Comic Sans MS"/>
        </w:rPr>
      </w:pPr>
      <w:r w:rsidRPr="00B37B00">
        <w:rPr>
          <w:rFonts w:ascii="Comic Sans MS" w:hAnsi="Comic Sans MS"/>
          <w:b/>
        </w:rPr>
        <w:t>Lower annual expenses</w:t>
      </w:r>
      <w:r w:rsidRPr="00B37B00">
        <w:rPr>
          <w:rFonts w:ascii="Comic Sans MS" w:hAnsi="Comic Sans MS"/>
        </w:rPr>
        <w:t>:  An ETF’s annual expenses and trading costs are usually lower than non-index mutual funds.</w:t>
      </w:r>
      <w:r w:rsidRPr="00B37B00">
        <w:rPr>
          <w:rFonts w:ascii="Comic Sans MS" w:hAnsi="Comic Sans MS"/>
        </w:rPr>
        <w:br/>
      </w:r>
      <w:r w:rsidRPr="00B37B00">
        <w:rPr>
          <w:rFonts w:ascii="Comic Sans MS" w:hAnsi="Comic Sans MS"/>
          <w:b/>
        </w:rPr>
        <w:t>Control of tax distributions</w:t>
      </w:r>
      <w:r w:rsidRPr="00B37B00">
        <w:rPr>
          <w:rFonts w:ascii="Comic Sans MS" w:hAnsi="Comic Sans MS"/>
        </w:rPr>
        <w:t>:  ETFs typically have lower annual taxable distributions because they trade less frequently than mutual funds.</w:t>
      </w:r>
      <w:r w:rsidRPr="00B37B00">
        <w:rPr>
          <w:rFonts w:ascii="Comic Sans MS" w:hAnsi="Comic Sans MS"/>
        </w:rPr>
        <w:br/>
      </w:r>
      <w:r w:rsidRPr="00B37B00">
        <w:rPr>
          <w:rFonts w:ascii="Comic Sans MS" w:hAnsi="Comic Sans MS"/>
          <w:b/>
        </w:rPr>
        <w:t>Specialized Indexes</w:t>
      </w:r>
      <w:r w:rsidRPr="00B37B00">
        <w:rPr>
          <w:rFonts w:ascii="Comic Sans MS" w:hAnsi="Comic Sans MS"/>
        </w:rPr>
        <w:t xml:space="preserve">:  ETFs may allow you to diversify your portfolio into additional sectors of the market such as commodities. </w:t>
      </w:r>
    </w:p>
    <w:p w14:paraId="1518850C" w14:textId="77777777" w:rsidR="00D4613A" w:rsidRDefault="00D4613A" w:rsidP="00B37B00">
      <w:pPr>
        <w:rPr>
          <w:rFonts w:ascii="Comic Sans MS" w:hAnsi="Comic Sans MS"/>
          <w:b/>
          <w:sz w:val="28"/>
          <w:szCs w:val="28"/>
        </w:rPr>
      </w:pPr>
    </w:p>
    <w:p w14:paraId="2CC2313D" w14:textId="77777777" w:rsidR="00B37B00" w:rsidRDefault="00B37B00" w:rsidP="00B37B00">
      <w:pPr>
        <w:pStyle w:val="NoSpacing"/>
        <w:jc w:val="center"/>
        <w:rPr>
          <w:rFonts w:ascii="Comic Sans MS" w:hAnsi="Comic Sans MS"/>
          <w:b/>
          <w:sz w:val="28"/>
          <w:szCs w:val="28"/>
        </w:rPr>
      </w:pPr>
      <w:r>
        <w:rPr>
          <w:rFonts w:ascii="Comic Sans MS" w:hAnsi="Comic Sans MS"/>
          <w:b/>
          <w:sz w:val="28"/>
          <w:szCs w:val="28"/>
        </w:rPr>
        <w:t>The Risks of Owning ETFs</w:t>
      </w:r>
    </w:p>
    <w:p w14:paraId="73777ED6" w14:textId="12ABB438" w:rsidR="00B37B00" w:rsidRPr="00B37B00" w:rsidRDefault="00B37B00" w:rsidP="00B37B00">
      <w:pPr>
        <w:pStyle w:val="NoSpacing"/>
        <w:rPr>
          <w:rFonts w:ascii="Comic Sans MS" w:hAnsi="Comic Sans MS"/>
        </w:rPr>
      </w:pPr>
      <w:r w:rsidRPr="00B37B00">
        <w:rPr>
          <w:rFonts w:ascii="Comic Sans MS" w:hAnsi="Comic Sans MS"/>
        </w:rPr>
        <w:t xml:space="preserve"> </w:t>
      </w:r>
      <w:r w:rsidRPr="00B37B00">
        <w:rPr>
          <w:rFonts w:ascii="Comic Sans MS" w:hAnsi="Comic Sans MS"/>
          <w:b/>
        </w:rPr>
        <w:t>Dollar Cost Averaging:</w:t>
      </w:r>
      <w:r w:rsidRPr="00B37B00">
        <w:rPr>
          <w:rFonts w:ascii="Comic Sans MS" w:hAnsi="Comic Sans MS"/>
        </w:rPr>
        <w:t xml:space="preserve">  ETFs </w:t>
      </w:r>
      <w:r>
        <w:rPr>
          <w:rFonts w:ascii="Comic Sans MS" w:hAnsi="Comic Sans MS"/>
        </w:rPr>
        <w:t>are not</w:t>
      </w:r>
      <w:r w:rsidRPr="00B37B00">
        <w:rPr>
          <w:rFonts w:ascii="Comic Sans MS" w:hAnsi="Comic Sans MS"/>
        </w:rPr>
        <w:t xml:space="preserve"> cost effective if you are Dollar Cost Averaging or making repeated purchases over time because of the commissions associated with purchasing ETFs. Commissions for ETFs are typically the same as those for purchasing stocks.</w:t>
      </w:r>
      <w:r w:rsidRPr="00B37B00">
        <w:rPr>
          <w:rFonts w:ascii="Comic Sans MS" w:hAnsi="Comic Sans MS"/>
        </w:rPr>
        <w:br/>
      </w:r>
      <w:r w:rsidRPr="00B37B00">
        <w:rPr>
          <w:rFonts w:ascii="Comic Sans MS" w:hAnsi="Comic Sans MS"/>
          <w:b/>
        </w:rPr>
        <w:t>Thin trading markets</w:t>
      </w:r>
      <w:r w:rsidRPr="00B37B00">
        <w:rPr>
          <w:rFonts w:ascii="Comic Sans MS" w:hAnsi="Comic Sans MS"/>
        </w:rPr>
        <w:t>: From a timing perspective, selling an EFT when you want to or need to may be difficult if the ETF is a thinly traded issue or if the market is experiencing high volatility. This is also true when selling stocks.</w:t>
      </w:r>
    </w:p>
    <w:p w14:paraId="62AE6AC5" w14:textId="3412A86E" w:rsidR="00B37B00" w:rsidRDefault="005231AE" w:rsidP="00B37B00">
      <w:pPr>
        <w:rPr>
          <w:rFonts w:ascii="Comic Sans MS" w:hAnsi="Comic Sans MS" w:cs="Helvetica"/>
          <w:sz w:val="22"/>
          <w:szCs w:val="22"/>
        </w:rPr>
      </w:pPr>
      <w:r w:rsidRPr="00F75EC4">
        <w:rPr>
          <w:rFonts w:ascii="Comic Sans MS" w:hAnsi="Comic Sans MS"/>
          <w:noProof/>
          <w:sz w:val="20"/>
          <w:szCs w:val="20"/>
        </w:rPr>
        <w:drawing>
          <wp:anchor distT="0" distB="0" distL="114300" distR="114300" simplePos="0" relativeHeight="251702784" behindDoc="0" locked="0" layoutInCell="1" allowOverlap="1" wp14:anchorId="2127342B" wp14:editId="5DDCFAF3">
            <wp:simplePos x="0" y="0"/>
            <wp:positionH relativeFrom="column">
              <wp:posOffset>5130165</wp:posOffset>
            </wp:positionH>
            <wp:positionV relativeFrom="paragraph">
              <wp:posOffset>1153795</wp:posOffset>
            </wp:positionV>
            <wp:extent cx="1522095" cy="762635"/>
            <wp:effectExtent l="0" t="0" r="1905" b="0"/>
            <wp:wrapTight wrapText="bothSides">
              <wp:wrapPolygon edited="0">
                <wp:start x="360" y="0"/>
                <wp:lineTo x="0" y="719"/>
                <wp:lineTo x="0" y="6475"/>
                <wp:lineTo x="2163" y="11510"/>
                <wp:lineTo x="0" y="17985"/>
                <wp:lineTo x="0" y="20863"/>
                <wp:lineTo x="21267" y="20863"/>
                <wp:lineTo x="21267" y="12230"/>
                <wp:lineTo x="19825" y="11510"/>
                <wp:lineTo x="15139" y="11510"/>
                <wp:lineTo x="14778" y="0"/>
                <wp:lineTo x="1802" y="0"/>
                <wp:lineTo x="360" y="0"/>
              </wp:wrapPolygon>
            </wp:wrapTight>
            <wp:docPr id="7171" name="Picture 1"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2095"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B00" w:rsidRPr="00B37B00">
        <w:rPr>
          <w:rFonts w:ascii="Comic Sans MS" w:hAnsi="Comic Sans MS"/>
          <w:b/>
          <w:sz w:val="22"/>
          <w:szCs w:val="22"/>
        </w:rPr>
        <w:t>Untested indexes:</w:t>
      </w:r>
      <w:r w:rsidR="00B37B00" w:rsidRPr="00B37B00">
        <w:rPr>
          <w:rFonts w:ascii="Comic Sans MS" w:hAnsi="Comic Sans MS"/>
          <w:sz w:val="22"/>
          <w:szCs w:val="22"/>
        </w:rPr>
        <w:t xml:space="preserve">  In a survey of investment professional, the most frequently cited disadvantage of ETFs was the unknown, untested indexes used by many ETFs.  A long-term risk was cited that the popularity of</w:t>
      </w:r>
      <w:r w:rsidR="00B37B00">
        <w:rPr>
          <w:rFonts w:ascii="Comic Sans MS" w:hAnsi="Comic Sans MS"/>
          <w:sz w:val="22"/>
          <w:szCs w:val="22"/>
        </w:rPr>
        <w:t xml:space="preserve"> </w:t>
      </w:r>
      <w:r w:rsidR="00B37B00" w:rsidRPr="00B37B00">
        <w:rPr>
          <w:rFonts w:ascii="Comic Sans MS" w:hAnsi="Comic Sans MS"/>
          <w:sz w:val="22"/>
          <w:szCs w:val="22"/>
        </w:rPr>
        <w:t xml:space="preserve">these vehicles </w:t>
      </w:r>
      <w:r w:rsidR="00992702" w:rsidRPr="00B37B00">
        <w:rPr>
          <w:rFonts w:ascii="Comic Sans MS" w:hAnsi="Comic Sans MS"/>
          <w:sz w:val="22"/>
          <w:szCs w:val="22"/>
        </w:rPr>
        <w:t>might</w:t>
      </w:r>
      <w:r w:rsidR="00B37B00" w:rsidRPr="00B37B00">
        <w:rPr>
          <w:rFonts w:ascii="Comic Sans MS" w:hAnsi="Comic Sans MS"/>
          <w:sz w:val="22"/>
          <w:szCs w:val="22"/>
        </w:rPr>
        <w:t xml:space="preserve"> lose market favor (as in the crash of 2008) and trade below their true value.  </w:t>
      </w:r>
      <w:r w:rsidR="00B37B00">
        <w:rPr>
          <w:rFonts w:ascii="Comic Sans MS" w:hAnsi="Comic Sans MS"/>
          <w:sz w:val="22"/>
          <w:szCs w:val="22"/>
        </w:rPr>
        <w:br/>
      </w:r>
      <w:r w:rsidR="00B37B00" w:rsidRPr="00B37B00">
        <w:rPr>
          <w:rFonts w:ascii="Comic Sans MS" w:hAnsi="Comic Sans MS"/>
          <w:b/>
          <w:sz w:val="22"/>
          <w:szCs w:val="22"/>
        </w:rPr>
        <w:t>Higher Risk</w:t>
      </w:r>
      <w:r w:rsidR="00B37B00">
        <w:rPr>
          <w:rFonts w:ascii="Comic Sans MS" w:hAnsi="Comic Sans MS"/>
          <w:sz w:val="22"/>
          <w:szCs w:val="22"/>
        </w:rPr>
        <w:t xml:space="preserve">: </w:t>
      </w:r>
      <w:r w:rsidR="00B37B00" w:rsidRPr="00B37B00">
        <w:rPr>
          <w:rFonts w:ascii="Comic Sans MS" w:hAnsi="Comic Sans MS"/>
          <w:sz w:val="22"/>
          <w:szCs w:val="22"/>
        </w:rPr>
        <w:t>Some ETFs may not track a widely accepted index, which may result in higher costs and higher risk.</w:t>
      </w:r>
      <w:r w:rsidR="00B37B00" w:rsidRPr="00B37B00">
        <w:rPr>
          <w:rFonts w:ascii="Comic Sans MS" w:hAnsi="Comic Sans MS" w:cs="Helvetica"/>
          <w:sz w:val="22"/>
          <w:szCs w:val="22"/>
        </w:rPr>
        <w:t xml:space="preserve"> </w:t>
      </w:r>
    </w:p>
    <w:p w14:paraId="48364E96" w14:textId="77777777" w:rsidR="003569FC" w:rsidRPr="00B37B00" w:rsidRDefault="003569FC" w:rsidP="00B37B00">
      <w:pPr>
        <w:rPr>
          <w:rFonts w:ascii="Comic Sans MS" w:hAnsi="Comic Sans MS" w:cs="Helvetica"/>
          <w:sz w:val="22"/>
          <w:szCs w:val="22"/>
        </w:rPr>
      </w:pPr>
    </w:p>
    <w:p w14:paraId="7662F043" w14:textId="267EA084" w:rsidR="00A351F4" w:rsidRDefault="00A351F4" w:rsidP="00DB5BD2">
      <w:pPr>
        <w:rPr>
          <w:rFonts w:ascii="Comic Sans MS" w:hAnsi="Comic Sans MS"/>
          <w:b/>
          <w:sz w:val="22"/>
          <w:szCs w:val="22"/>
        </w:rPr>
      </w:pPr>
    </w:p>
    <w:p w14:paraId="0AFF5B36" w14:textId="77777777" w:rsidR="005231AE" w:rsidRDefault="005231AE" w:rsidP="00DB5BD2">
      <w:pPr>
        <w:rPr>
          <w:rFonts w:ascii="Comic Sans MS" w:hAnsi="Comic Sans MS"/>
          <w:b/>
          <w:sz w:val="22"/>
          <w:szCs w:val="22"/>
        </w:rPr>
      </w:pPr>
    </w:p>
    <w:p w14:paraId="32BFAE8D" w14:textId="77777777" w:rsidR="005231AE" w:rsidRPr="005231AE" w:rsidRDefault="005231AE" w:rsidP="005231AE">
      <w:pPr>
        <w:jc w:val="center"/>
        <w:rPr>
          <w:noProof/>
          <w:sz w:val="40"/>
          <w:szCs w:val="40"/>
        </w:rPr>
      </w:pPr>
      <w:r w:rsidRPr="005231AE">
        <w:rPr>
          <w:rFonts w:ascii="Comic Sans MS" w:hAnsi="Comic Sans MS"/>
          <w:b/>
          <w:sz w:val="40"/>
          <w:szCs w:val="40"/>
        </w:rPr>
        <w:t>In Conclusion...</w:t>
      </w:r>
      <w:r w:rsidRPr="005231AE">
        <w:rPr>
          <w:noProof/>
          <w:sz w:val="40"/>
          <w:szCs w:val="40"/>
        </w:rPr>
        <w:t xml:space="preserve"> </w:t>
      </w:r>
    </w:p>
    <w:p w14:paraId="6B545C8D" w14:textId="77777777" w:rsidR="005231AE" w:rsidRDefault="005231AE" w:rsidP="005231AE">
      <w:pPr>
        <w:jc w:val="center"/>
        <w:rPr>
          <w:noProof/>
        </w:rPr>
      </w:pPr>
    </w:p>
    <w:p w14:paraId="098F75F4" w14:textId="535DE0C8" w:rsidR="005231AE" w:rsidRDefault="005231AE" w:rsidP="005231AE">
      <w:pPr>
        <w:jc w:val="center"/>
        <w:rPr>
          <w:rFonts w:ascii="Comic Sans MS" w:hAnsi="Comic Sans MS"/>
          <w:b/>
          <w:noProof/>
          <w:sz w:val="28"/>
          <w:szCs w:val="28"/>
        </w:rPr>
      </w:pPr>
      <w:r>
        <w:rPr>
          <w:rFonts w:ascii="Comic Sans MS" w:hAnsi="Comic Sans MS"/>
          <w:b/>
          <w:noProof/>
          <w:sz w:val="28"/>
          <w:szCs w:val="28"/>
        </w:rPr>
        <w:t>Use Mutual Funds with low expenses!</w:t>
      </w:r>
    </w:p>
    <w:p w14:paraId="1E6F7DD8" w14:textId="5FACD539" w:rsidR="005231AE" w:rsidRPr="005231AE" w:rsidRDefault="005231AE" w:rsidP="005231AE">
      <w:pPr>
        <w:jc w:val="center"/>
        <w:rPr>
          <w:rFonts w:ascii="Comic Sans MS" w:hAnsi="Comic Sans MS"/>
          <w:b/>
          <w:noProof/>
          <w:sz w:val="28"/>
          <w:szCs w:val="28"/>
        </w:rPr>
      </w:pPr>
      <w:r w:rsidRPr="005231AE">
        <w:rPr>
          <w:rFonts w:ascii="Comic Sans MS" w:hAnsi="Comic Sans MS"/>
          <w:b/>
          <w:noProof/>
          <w:sz w:val="28"/>
          <w:szCs w:val="28"/>
        </w:rPr>
        <w:t>Remember the investment pyramid!</w:t>
      </w:r>
    </w:p>
    <w:p w14:paraId="2E7CB18C" w14:textId="77777777" w:rsidR="005231AE" w:rsidRDefault="005231AE" w:rsidP="005231AE">
      <w:pPr>
        <w:jc w:val="center"/>
        <w:rPr>
          <w:noProof/>
        </w:rPr>
      </w:pPr>
    </w:p>
    <w:p w14:paraId="00B41B8F" w14:textId="77777777" w:rsidR="005231AE" w:rsidRDefault="005231AE" w:rsidP="005231AE">
      <w:pPr>
        <w:jc w:val="center"/>
        <w:rPr>
          <w:noProof/>
        </w:rPr>
      </w:pPr>
    </w:p>
    <w:p w14:paraId="1891EC4E" w14:textId="77777777" w:rsidR="005231AE" w:rsidRDefault="005231AE" w:rsidP="005231AE">
      <w:pPr>
        <w:jc w:val="center"/>
        <w:rPr>
          <w:noProof/>
        </w:rPr>
      </w:pPr>
    </w:p>
    <w:p w14:paraId="31233E63" w14:textId="77777777" w:rsidR="005231AE" w:rsidRDefault="005231AE" w:rsidP="005231AE">
      <w:pPr>
        <w:jc w:val="center"/>
        <w:rPr>
          <w:noProof/>
        </w:rPr>
      </w:pPr>
    </w:p>
    <w:p w14:paraId="3DC0DCE2" w14:textId="7E98297E" w:rsidR="005231AE" w:rsidRPr="005231AE" w:rsidRDefault="005231AE" w:rsidP="005231AE">
      <w:pPr>
        <w:jc w:val="center"/>
        <w:rPr>
          <w:rFonts w:ascii="Comic Sans MS" w:hAnsi="Comic Sans MS"/>
          <w:b/>
          <w:sz w:val="36"/>
          <w:szCs w:val="36"/>
        </w:rPr>
      </w:pPr>
      <w:r w:rsidRPr="005231AE">
        <w:rPr>
          <w:rFonts w:ascii="Comic Sans MS" w:hAnsi="Comic Sans MS"/>
          <w:b/>
          <w:noProof/>
          <w:sz w:val="36"/>
          <w:szCs w:val="36"/>
        </w:rPr>
        <w:drawing>
          <wp:anchor distT="0" distB="0" distL="114300" distR="114300" simplePos="0" relativeHeight="251706880" behindDoc="0" locked="0" layoutInCell="1" allowOverlap="1" wp14:anchorId="301D16F9" wp14:editId="2EE6E7B8">
            <wp:simplePos x="0" y="0"/>
            <wp:positionH relativeFrom="column">
              <wp:posOffset>512445</wp:posOffset>
            </wp:positionH>
            <wp:positionV relativeFrom="paragraph">
              <wp:posOffset>4445</wp:posOffset>
            </wp:positionV>
            <wp:extent cx="5486400" cy="3229610"/>
            <wp:effectExtent l="0" t="0" r="0" b="0"/>
            <wp:wrapTight wrapText="bothSides">
              <wp:wrapPolygon edited="0">
                <wp:start x="0" y="0"/>
                <wp:lineTo x="0" y="21405"/>
                <wp:lineTo x="21500" y="21405"/>
                <wp:lineTo x="21500" y="0"/>
                <wp:lineTo x="0" y="0"/>
              </wp:wrapPolygon>
            </wp:wrapTight>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32296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2AE6A644" w14:textId="77777777" w:rsidR="005231AE" w:rsidRDefault="005231AE" w:rsidP="005231AE">
      <w:pPr>
        <w:rPr>
          <w:rFonts w:ascii="Comic Sans MS" w:hAnsi="Comic Sans MS"/>
          <w:b/>
          <w:sz w:val="28"/>
          <w:szCs w:val="28"/>
        </w:rPr>
      </w:pPr>
    </w:p>
    <w:p w14:paraId="6D854236" w14:textId="77777777" w:rsidR="005231AE" w:rsidRDefault="005231AE" w:rsidP="005231AE">
      <w:pPr>
        <w:rPr>
          <w:rFonts w:ascii="Comic Sans MS" w:hAnsi="Comic Sans MS"/>
          <w:b/>
          <w:sz w:val="28"/>
          <w:szCs w:val="28"/>
        </w:rPr>
      </w:pPr>
    </w:p>
    <w:p w14:paraId="2C4A04B5" w14:textId="77777777" w:rsidR="005231AE" w:rsidRDefault="005231AE" w:rsidP="005231AE">
      <w:pPr>
        <w:rPr>
          <w:rFonts w:ascii="Comic Sans MS" w:hAnsi="Comic Sans MS"/>
          <w:b/>
          <w:sz w:val="28"/>
          <w:szCs w:val="28"/>
        </w:rPr>
      </w:pPr>
    </w:p>
    <w:p w14:paraId="2EA36D98" w14:textId="77777777" w:rsidR="005231AE" w:rsidRDefault="005231AE" w:rsidP="005231AE">
      <w:pPr>
        <w:rPr>
          <w:rFonts w:ascii="Comic Sans MS" w:hAnsi="Comic Sans MS"/>
          <w:b/>
          <w:sz w:val="28"/>
          <w:szCs w:val="28"/>
        </w:rPr>
      </w:pPr>
    </w:p>
    <w:p w14:paraId="4EB031E4" w14:textId="77777777" w:rsidR="005231AE" w:rsidRDefault="005231AE" w:rsidP="005231AE">
      <w:pPr>
        <w:rPr>
          <w:rFonts w:ascii="Comic Sans MS" w:hAnsi="Comic Sans MS"/>
          <w:b/>
          <w:sz w:val="28"/>
          <w:szCs w:val="28"/>
        </w:rPr>
      </w:pPr>
    </w:p>
    <w:p w14:paraId="5876D137" w14:textId="77777777" w:rsidR="005231AE" w:rsidRDefault="005231AE" w:rsidP="005231AE">
      <w:pPr>
        <w:rPr>
          <w:rFonts w:ascii="Comic Sans MS" w:hAnsi="Comic Sans MS"/>
          <w:b/>
          <w:sz w:val="28"/>
          <w:szCs w:val="28"/>
        </w:rPr>
      </w:pPr>
    </w:p>
    <w:p w14:paraId="61451F91" w14:textId="77777777" w:rsidR="005231AE" w:rsidRDefault="005231AE" w:rsidP="005231AE">
      <w:pPr>
        <w:rPr>
          <w:rFonts w:ascii="Comic Sans MS" w:hAnsi="Comic Sans MS"/>
          <w:b/>
          <w:sz w:val="28"/>
          <w:szCs w:val="28"/>
        </w:rPr>
      </w:pPr>
    </w:p>
    <w:p w14:paraId="33D8EFCB" w14:textId="77777777" w:rsidR="005231AE" w:rsidRDefault="005231AE" w:rsidP="005231AE">
      <w:pPr>
        <w:rPr>
          <w:rFonts w:ascii="Comic Sans MS" w:hAnsi="Comic Sans MS"/>
          <w:b/>
          <w:sz w:val="28"/>
          <w:szCs w:val="28"/>
        </w:rPr>
      </w:pPr>
    </w:p>
    <w:p w14:paraId="24740ABA" w14:textId="77777777" w:rsidR="005231AE" w:rsidRDefault="005231AE" w:rsidP="005231AE">
      <w:pPr>
        <w:rPr>
          <w:rFonts w:ascii="Comic Sans MS" w:hAnsi="Comic Sans MS"/>
          <w:b/>
          <w:sz w:val="28"/>
          <w:szCs w:val="28"/>
        </w:rPr>
      </w:pPr>
    </w:p>
    <w:p w14:paraId="12CC3C18" w14:textId="77777777" w:rsidR="005231AE" w:rsidRDefault="005231AE" w:rsidP="005231AE">
      <w:pPr>
        <w:rPr>
          <w:rFonts w:ascii="Comic Sans MS" w:hAnsi="Comic Sans MS"/>
          <w:b/>
          <w:sz w:val="28"/>
          <w:szCs w:val="28"/>
        </w:rPr>
      </w:pPr>
    </w:p>
    <w:p w14:paraId="402A12E0" w14:textId="77777777" w:rsidR="005231AE" w:rsidRDefault="005231AE" w:rsidP="005231AE">
      <w:pPr>
        <w:rPr>
          <w:rFonts w:ascii="Comic Sans MS" w:hAnsi="Comic Sans MS"/>
          <w:b/>
          <w:sz w:val="28"/>
          <w:szCs w:val="28"/>
        </w:rPr>
      </w:pPr>
    </w:p>
    <w:p w14:paraId="2922F105" w14:textId="77777777" w:rsidR="005231AE" w:rsidRDefault="005231AE" w:rsidP="005231AE">
      <w:pPr>
        <w:rPr>
          <w:rFonts w:ascii="Comic Sans MS" w:hAnsi="Comic Sans MS"/>
          <w:b/>
          <w:sz w:val="28"/>
          <w:szCs w:val="28"/>
        </w:rPr>
      </w:pPr>
    </w:p>
    <w:p w14:paraId="3C8517E5" w14:textId="77777777" w:rsidR="005231AE" w:rsidRDefault="005231AE" w:rsidP="005231AE">
      <w:pPr>
        <w:rPr>
          <w:rFonts w:ascii="Comic Sans MS" w:hAnsi="Comic Sans MS"/>
          <w:b/>
          <w:sz w:val="28"/>
          <w:szCs w:val="28"/>
        </w:rPr>
      </w:pPr>
    </w:p>
    <w:p w14:paraId="58F2862E" w14:textId="77777777" w:rsidR="005231AE" w:rsidRDefault="005231AE" w:rsidP="005231AE">
      <w:pPr>
        <w:rPr>
          <w:rFonts w:ascii="Comic Sans MS" w:hAnsi="Comic Sans MS"/>
          <w:b/>
          <w:sz w:val="28"/>
          <w:szCs w:val="28"/>
        </w:rPr>
      </w:pPr>
    </w:p>
    <w:p w14:paraId="6B127251" w14:textId="4D748141" w:rsidR="005231AE" w:rsidRDefault="005231AE" w:rsidP="005231AE">
      <w:pPr>
        <w:jc w:val="center"/>
        <w:rPr>
          <w:rFonts w:ascii="Comic Sans MS" w:hAnsi="Comic Sans MS"/>
          <w:b/>
          <w:sz w:val="28"/>
          <w:szCs w:val="28"/>
        </w:rPr>
      </w:pPr>
      <w:r>
        <w:rPr>
          <w:rFonts w:ascii="Comic Sans MS" w:hAnsi="Comic Sans MS"/>
          <w:b/>
          <w:sz w:val="28"/>
          <w:szCs w:val="28"/>
        </w:rPr>
        <w:t>AND</w:t>
      </w:r>
    </w:p>
    <w:p w14:paraId="3DB884F0" w14:textId="77777777" w:rsidR="005231AE" w:rsidRDefault="005231AE" w:rsidP="005231AE">
      <w:pPr>
        <w:rPr>
          <w:rFonts w:ascii="Comic Sans MS" w:hAnsi="Comic Sans MS"/>
          <w:b/>
          <w:sz w:val="28"/>
          <w:szCs w:val="28"/>
        </w:rPr>
      </w:pPr>
    </w:p>
    <w:p w14:paraId="640C2F47" w14:textId="77777777" w:rsidR="005231AE" w:rsidRDefault="005231AE" w:rsidP="005231AE">
      <w:pPr>
        <w:rPr>
          <w:rFonts w:ascii="Comic Sans MS" w:hAnsi="Comic Sans MS"/>
          <w:b/>
          <w:sz w:val="28"/>
          <w:szCs w:val="28"/>
        </w:rPr>
      </w:pPr>
    </w:p>
    <w:p w14:paraId="5810F109" w14:textId="77777777" w:rsidR="005231AE" w:rsidRDefault="005231AE" w:rsidP="005231AE">
      <w:pPr>
        <w:jc w:val="center"/>
        <w:rPr>
          <w:rFonts w:ascii="Comic Sans MS" w:hAnsi="Comic Sans MS"/>
          <w:b/>
          <w:sz w:val="28"/>
          <w:szCs w:val="28"/>
        </w:rPr>
      </w:pPr>
      <w:r>
        <w:rPr>
          <w:rFonts w:ascii="Comic Sans MS" w:hAnsi="Comic Sans MS"/>
          <w:b/>
          <w:sz w:val="28"/>
          <w:szCs w:val="28"/>
        </w:rPr>
        <w:t>ALLOCATE ACCORDING TO YOUR AGE (RISK TOLERANCE)</w:t>
      </w:r>
    </w:p>
    <w:p w14:paraId="1CFBCA87" w14:textId="77777777" w:rsidR="005231AE" w:rsidRDefault="005231AE" w:rsidP="005231AE">
      <w:pPr>
        <w:rPr>
          <w:rFonts w:ascii="Comic Sans MS" w:hAnsi="Comic Sans MS"/>
          <w:b/>
          <w:sz w:val="28"/>
          <w:szCs w:val="28"/>
        </w:rPr>
      </w:pPr>
      <w:r w:rsidRPr="00A351F4">
        <w:rPr>
          <w:rFonts w:ascii="Comic Sans MS" w:hAnsi="Comic Sans MS"/>
          <w:b/>
          <w:noProof/>
          <w:sz w:val="28"/>
          <w:szCs w:val="28"/>
        </w:rPr>
        <w:drawing>
          <wp:anchor distT="0" distB="0" distL="114300" distR="114300" simplePos="0" relativeHeight="251705856" behindDoc="0" locked="0" layoutInCell="1" allowOverlap="1" wp14:anchorId="5EFC70D9" wp14:editId="15822B39">
            <wp:simplePos x="0" y="0"/>
            <wp:positionH relativeFrom="column">
              <wp:posOffset>201295</wp:posOffset>
            </wp:positionH>
            <wp:positionV relativeFrom="paragraph">
              <wp:posOffset>79375</wp:posOffset>
            </wp:positionV>
            <wp:extent cx="1526540" cy="1526540"/>
            <wp:effectExtent l="0" t="0" r="0" b="0"/>
            <wp:wrapTight wrapText="bothSides">
              <wp:wrapPolygon edited="0">
                <wp:start x="0" y="0"/>
                <wp:lineTo x="0" y="21205"/>
                <wp:lineTo x="21205" y="21205"/>
                <wp:lineTo x="21205" y="0"/>
                <wp:lineTo x="0" y="0"/>
              </wp:wrapPolygon>
            </wp:wrapTight>
            <wp:docPr id="7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029551DF" w14:textId="4F54EC53" w:rsidR="005231AE" w:rsidRDefault="005231AE" w:rsidP="005231AE">
      <w:pPr>
        <w:ind w:firstLine="720"/>
        <w:jc w:val="center"/>
        <w:rPr>
          <w:rFonts w:ascii="Comic Sans MS" w:hAnsi="Comic Sans MS"/>
          <w:b/>
          <w:sz w:val="28"/>
          <w:szCs w:val="28"/>
        </w:rPr>
      </w:pPr>
      <w:r w:rsidRPr="00A351F4">
        <w:rPr>
          <w:rFonts w:ascii="Comic Sans MS" w:hAnsi="Comic Sans MS"/>
          <w:b/>
          <w:sz w:val="28"/>
          <w:szCs w:val="28"/>
        </w:rPr>
        <w:t xml:space="preserve">Every birthday that ends </w:t>
      </w:r>
      <w:r w:rsidRPr="00A351F4">
        <w:rPr>
          <w:rFonts w:ascii="Comic Sans MS" w:hAnsi="Comic Sans MS"/>
          <w:b/>
          <w:sz w:val="28"/>
          <w:szCs w:val="28"/>
        </w:rPr>
        <w:tab/>
        <w:t>with a ZERO,</w:t>
      </w:r>
      <w:r>
        <w:rPr>
          <w:rFonts w:ascii="Comic Sans MS" w:hAnsi="Comic Sans MS"/>
          <w:b/>
          <w:sz w:val="28"/>
          <w:szCs w:val="28"/>
        </w:rPr>
        <w:tab/>
      </w:r>
      <w:r>
        <w:rPr>
          <w:rFonts w:ascii="Comic Sans MS" w:hAnsi="Comic Sans MS"/>
          <w:b/>
          <w:sz w:val="28"/>
          <w:szCs w:val="28"/>
        </w:rPr>
        <w:tab/>
      </w:r>
      <w:r w:rsidRPr="00A351F4">
        <w:rPr>
          <w:rFonts w:ascii="Comic Sans MS" w:hAnsi="Comic Sans MS"/>
          <w:b/>
          <w:sz w:val="28"/>
          <w:szCs w:val="28"/>
        </w:rPr>
        <w:t>(20</w:t>
      </w:r>
      <w:r>
        <w:rPr>
          <w:rFonts w:ascii="Comic Sans MS" w:hAnsi="Comic Sans MS"/>
          <w:b/>
          <w:sz w:val="28"/>
          <w:szCs w:val="28"/>
        </w:rPr>
        <w:t>, 30, 40, 50, 60, 70,80</w:t>
      </w:r>
      <w:r w:rsidRPr="00A351F4">
        <w:rPr>
          <w:rFonts w:ascii="Comic Sans MS" w:hAnsi="Comic Sans MS"/>
          <w:b/>
          <w:sz w:val="28"/>
          <w:szCs w:val="28"/>
        </w:rPr>
        <w:t>)</w:t>
      </w:r>
      <w:r>
        <w:rPr>
          <w:rFonts w:ascii="Comic Sans MS" w:hAnsi="Comic Sans MS"/>
          <w:b/>
          <w:sz w:val="28"/>
          <w:szCs w:val="28"/>
        </w:rPr>
        <w:t>,</w:t>
      </w:r>
    </w:p>
    <w:p w14:paraId="35728DA9" w14:textId="77777777" w:rsidR="005231AE" w:rsidRDefault="005231AE" w:rsidP="005231AE">
      <w:pPr>
        <w:ind w:left="720" w:firstLine="720"/>
        <w:jc w:val="center"/>
        <w:rPr>
          <w:rFonts w:ascii="Comic Sans MS" w:hAnsi="Comic Sans MS"/>
          <w:b/>
          <w:sz w:val="28"/>
          <w:szCs w:val="28"/>
        </w:rPr>
      </w:pPr>
      <w:proofErr w:type="gramStart"/>
      <w:r>
        <w:rPr>
          <w:rFonts w:ascii="Comic Sans MS" w:hAnsi="Comic Sans MS"/>
          <w:b/>
          <w:sz w:val="28"/>
          <w:szCs w:val="28"/>
        </w:rPr>
        <w:t>move</w:t>
      </w:r>
      <w:proofErr w:type="gramEnd"/>
      <w:r>
        <w:rPr>
          <w:rFonts w:ascii="Comic Sans MS" w:hAnsi="Comic Sans MS"/>
          <w:b/>
          <w:sz w:val="28"/>
          <w:szCs w:val="28"/>
        </w:rPr>
        <w:t xml:space="preserve"> 10% more into bonds for the money you</w:t>
      </w:r>
    </w:p>
    <w:p w14:paraId="06B16856" w14:textId="77777777" w:rsidR="005231AE" w:rsidRDefault="005231AE" w:rsidP="005231AE">
      <w:pPr>
        <w:ind w:left="720" w:firstLine="720"/>
        <w:jc w:val="center"/>
        <w:rPr>
          <w:rFonts w:ascii="Comic Sans MS" w:hAnsi="Comic Sans MS"/>
          <w:b/>
          <w:sz w:val="28"/>
          <w:szCs w:val="28"/>
        </w:rPr>
      </w:pPr>
      <w:proofErr w:type="gramStart"/>
      <w:r>
        <w:rPr>
          <w:rFonts w:ascii="Comic Sans MS" w:hAnsi="Comic Sans MS"/>
          <w:b/>
          <w:sz w:val="28"/>
          <w:szCs w:val="28"/>
        </w:rPr>
        <w:t>need</w:t>
      </w:r>
      <w:proofErr w:type="gramEnd"/>
      <w:r>
        <w:rPr>
          <w:rFonts w:ascii="Comic Sans MS" w:hAnsi="Comic Sans MS"/>
          <w:b/>
          <w:sz w:val="28"/>
          <w:szCs w:val="28"/>
        </w:rPr>
        <w:t xml:space="preserve"> for the long-term.</w:t>
      </w:r>
    </w:p>
    <w:p w14:paraId="015ADB72" w14:textId="7A13D7BC" w:rsidR="005231AE" w:rsidRPr="00DB5BD2" w:rsidRDefault="005231AE" w:rsidP="00DB5BD2">
      <w:pPr>
        <w:rPr>
          <w:rFonts w:ascii="Comic Sans MS" w:hAnsi="Comic Sans MS"/>
          <w:b/>
          <w:sz w:val="22"/>
          <w:szCs w:val="22"/>
        </w:rPr>
      </w:pPr>
      <w:r w:rsidRPr="00F75EC4">
        <w:rPr>
          <w:rFonts w:ascii="Comic Sans MS" w:hAnsi="Comic Sans MS"/>
          <w:noProof/>
          <w:sz w:val="20"/>
          <w:szCs w:val="20"/>
        </w:rPr>
        <w:drawing>
          <wp:anchor distT="0" distB="0" distL="114300" distR="114300" simplePos="0" relativeHeight="251708928" behindDoc="0" locked="0" layoutInCell="1" allowOverlap="1" wp14:anchorId="66484B8B" wp14:editId="5C51F5F0">
            <wp:simplePos x="0" y="0"/>
            <wp:positionH relativeFrom="column">
              <wp:posOffset>3255010</wp:posOffset>
            </wp:positionH>
            <wp:positionV relativeFrom="paragraph">
              <wp:posOffset>499745</wp:posOffset>
            </wp:positionV>
            <wp:extent cx="1522095" cy="762635"/>
            <wp:effectExtent l="0" t="0" r="1905" b="0"/>
            <wp:wrapTight wrapText="bothSides">
              <wp:wrapPolygon edited="0">
                <wp:start x="360" y="0"/>
                <wp:lineTo x="0" y="719"/>
                <wp:lineTo x="0" y="6475"/>
                <wp:lineTo x="2163" y="11510"/>
                <wp:lineTo x="0" y="17985"/>
                <wp:lineTo x="0" y="20863"/>
                <wp:lineTo x="21267" y="20863"/>
                <wp:lineTo x="21267" y="12230"/>
                <wp:lineTo x="19825" y="11510"/>
                <wp:lineTo x="15139" y="11510"/>
                <wp:lineTo x="14778" y="0"/>
                <wp:lineTo x="1802" y="0"/>
                <wp:lineTo x="360" y="0"/>
              </wp:wrapPolygon>
            </wp:wrapTight>
            <wp:docPr id="7175" name="Picture 1"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2095" cy="7626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231AE" w:rsidRPr="00DB5BD2" w:rsidSect="00707B47">
      <w:footerReference w:type="even" r:id="rId48"/>
      <w:footerReference w:type="default" r:id="rId49"/>
      <w:pgSz w:w="12240" w:h="15840"/>
      <w:pgMar w:top="1170" w:right="900" w:bottom="90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B99BFB" w14:textId="77777777" w:rsidR="003569FC" w:rsidRDefault="003569FC" w:rsidP="00707B47">
      <w:r>
        <w:separator/>
      </w:r>
    </w:p>
  </w:endnote>
  <w:endnote w:type="continuationSeparator" w:id="0">
    <w:p w14:paraId="45B5CE34" w14:textId="77777777" w:rsidR="003569FC" w:rsidRDefault="003569FC" w:rsidP="00707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B0A75" w14:textId="77777777" w:rsidR="003569FC" w:rsidRDefault="003569FC" w:rsidP="00707B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CCE879" w14:textId="77777777" w:rsidR="003569FC" w:rsidRDefault="003569F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80EA5" w14:textId="77777777" w:rsidR="003569FC" w:rsidRDefault="003569FC" w:rsidP="00707B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62ED7">
      <w:rPr>
        <w:rStyle w:val="PageNumber"/>
        <w:noProof/>
      </w:rPr>
      <w:t>2</w:t>
    </w:r>
    <w:r>
      <w:rPr>
        <w:rStyle w:val="PageNumber"/>
      </w:rPr>
      <w:fldChar w:fldCharType="end"/>
    </w:r>
  </w:p>
  <w:p w14:paraId="413685E4" w14:textId="77777777" w:rsidR="003569FC" w:rsidRDefault="003569F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EF4025" w14:textId="77777777" w:rsidR="003569FC" w:rsidRDefault="003569FC" w:rsidP="00707B47">
      <w:r>
        <w:separator/>
      </w:r>
    </w:p>
  </w:footnote>
  <w:footnote w:type="continuationSeparator" w:id="0">
    <w:p w14:paraId="41E14640" w14:textId="77777777" w:rsidR="003569FC" w:rsidRDefault="003569FC" w:rsidP="00707B4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C2A91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CC3419"/>
    <w:multiLevelType w:val="hybridMultilevel"/>
    <w:tmpl w:val="9348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82130B"/>
    <w:multiLevelType w:val="hybridMultilevel"/>
    <w:tmpl w:val="91560B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abstractNum w:abstractNumId="3">
    <w:nsid w:val="5B367BBD"/>
    <w:multiLevelType w:val="multilevel"/>
    <w:tmpl w:val="EDDCB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F728BF"/>
    <w:multiLevelType w:val="hybridMultilevel"/>
    <w:tmpl w:val="D21AE460"/>
    <w:lvl w:ilvl="0" w:tplc="F6C0E646">
      <w:start w:val="1"/>
      <w:numFmt w:val="bullet"/>
      <w:lvlText w:val="•"/>
      <w:lvlJc w:val="left"/>
      <w:pPr>
        <w:tabs>
          <w:tab w:val="num" w:pos="720"/>
        </w:tabs>
        <w:ind w:left="720" w:hanging="360"/>
      </w:pPr>
      <w:rPr>
        <w:rFonts w:ascii="Arial" w:hAnsi="Arial" w:hint="default"/>
      </w:rPr>
    </w:lvl>
    <w:lvl w:ilvl="1" w:tplc="C9D6AD46" w:tentative="1">
      <w:start w:val="1"/>
      <w:numFmt w:val="bullet"/>
      <w:lvlText w:val="•"/>
      <w:lvlJc w:val="left"/>
      <w:pPr>
        <w:tabs>
          <w:tab w:val="num" w:pos="1440"/>
        </w:tabs>
        <w:ind w:left="1440" w:hanging="360"/>
      </w:pPr>
      <w:rPr>
        <w:rFonts w:ascii="Arial" w:hAnsi="Arial" w:hint="default"/>
      </w:rPr>
    </w:lvl>
    <w:lvl w:ilvl="2" w:tplc="ECB2FDD6" w:tentative="1">
      <w:start w:val="1"/>
      <w:numFmt w:val="bullet"/>
      <w:lvlText w:val="•"/>
      <w:lvlJc w:val="left"/>
      <w:pPr>
        <w:tabs>
          <w:tab w:val="num" w:pos="2160"/>
        </w:tabs>
        <w:ind w:left="2160" w:hanging="360"/>
      </w:pPr>
      <w:rPr>
        <w:rFonts w:ascii="Arial" w:hAnsi="Arial" w:hint="default"/>
      </w:rPr>
    </w:lvl>
    <w:lvl w:ilvl="3" w:tplc="A980040E" w:tentative="1">
      <w:start w:val="1"/>
      <w:numFmt w:val="bullet"/>
      <w:lvlText w:val="•"/>
      <w:lvlJc w:val="left"/>
      <w:pPr>
        <w:tabs>
          <w:tab w:val="num" w:pos="2880"/>
        </w:tabs>
        <w:ind w:left="2880" w:hanging="360"/>
      </w:pPr>
      <w:rPr>
        <w:rFonts w:ascii="Arial" w:hAnsi="Arial" w:hint="default"/>
      </w:rPr>
    </w:lvl>
    <w:lvl w:ilvl="4" w:tplc="C5388536" w:tentative="1">
      <w:start w:val="1"/>
      <w:numFmt w:val="bullet"/>
      <w:lvlText w:val="•"/>
      <w:lvlJc w:val="left"/>
      <w:pPr>
        <w:tabs>
          <w:tab w:val="num" w:pos="3600"/>
        </w:tabs>
        <w:ind w:left="3600" w:hanging="360"/>
      </w:pPr>
      <w:rPr>
        <w:rFonts w:ascii="Arial" w:hAnsi="Arial" w:hint="default"/>
      </w:rPr>
    </w:lvl>
    <w:lvl w:ilvl="5" w:tplc="E856DCE2" w:tentative="1">
      <w:start w:val="1"/>
      <w:numFmt w:val="bullet"/>
      <w:lvlText w:val="•"/>
      <w:lvlJc w:val="left"/>
      <w:pPr>
        <w:tabs>
          <w:tab w:val="num" w:pos="4320"/>
        </w:tabs>
        <w:ind w:left="4320" w:hanging="360"/>
      </w:pPr>
      <w:rPr>
        <w:rFonts w:ascii="Arial" w:hAnsi="Arial" w:hint="default"/>
      </w:rPr>
    </w:lvl>
    <w:lvl w:ilvl="6" w:tplc="6262E87A" w:tentative="1">
      <w:start w:val="1"/>
      <w:numFmt w:val="bullet"/>
      <w:lvlText w:val="•"/>
      <w:lvlJc w:val="left"/>
      <w:pPr>
        <w:tabs>
          <w:tab w:val="num" w:pos="5040"/>
        </w:tabs>
        <w:ind w:left="5040" w:hanging="360"/>
      </w:pPr>
      <w:rPr>
        <w:rFonts w:ascii="Arial" w:hAnsi="Arial" w:hint="default"/>
      </w:rPr>
    </w:lvl>
    <w:lvl w:ilvl="7" w:tplc="46C4488A" w:tentative="1">
      <w:start w:val="1"/>
      <w:numFmt w:val="bullet"/>
      <w:lvlText w:val="•"/>
      <w:lvlJc w:val="left"/>
      <w:pPr>
        <w:tabs>
          <w:tab w:val="num" w:pos="5760"/>
        </w:tabs>
        <w:ind w:left="5760" w:hanging="360"/>
      </w:pPr>
      <w:rPr>
        <w:rFonts w:ascii="Arial" w:hAnsi="Arial" w:hint="default"/>
      </w:rPr>
    </w:lvl>
    <w:lvl w:ilvl="8" w:tplc="34E23F64" w:tentative="1">
      <w:start w:val="1"/>
      <w:numFmt w:val="bullet"/>
      <w:lvlText w:val="•"/>
      <w:lvlJc w:val="left"/>
      <w:pPr>
        <w:tabs>
          <w:tab w:val="num" w:pos="6480"/>
        </w:tabs>
        <w:ind w:left="6480" w:hanging="360"/>
      </w:pPr>
      <w:rPr>
        <w:rFonts w:ascii="Arial" w:hAnsi="Arial" w:hint="default"/>
      </w:rPr>
    </w:lvl>
  </w:abstractNum>
  <w:abstractNum w:abstractNumId="5">
    <w:nsid w:val="75F62AF3"/>
    <w:multiLevelType w:val="hybridMultilevel"/>
    <w:tmpl w:val="8A0446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4"/>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2"/>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3F7"/>
    <w:rsid w:val="00042028"/>
    <w:rsid w:val="00061F98"/>
    <w:rsid w:val="000B76F2"/>
    <w:rsid w:val="00181553"/>
    <w:rsid w:val="002633F7"/>
    <w:rsid w:val="0028206C"/>
    <w:rsid w:val="002D7A89"/>
    <w:rsid w:val="003425B4"/>
    <w:rsid w:val="00345509"/>
    <w:rsid w:val="003569FC"/>
    <w:rsid w:val="00362ED7"/>
    <w:rsid w:val="0039640A"/>
    <w:rsid w:val="00400676"/>
    <w:rsid w:val="00470167"/>
    <w:rsid w:val="004D603D"/>
    <w:rsid w:val="005231AE"/>
    <w:rsid w:val="005F434F"/>
    <w:rsid w:val="006C0F72"/>
    <w:rsid w:val="006D4827"/>
    <w:rsid w:val="00707B47"/>
    <w:rsid w:val="00746F81"/>
    <w:rsid w:val="007572BA"/>
    <w:rsid w:val="00777E30"/>
    <w:rsid w:val="008B6DAC"/>
    <w:rsid w:val="008E2229"/>
    <w:rsid w:val="008E5AA4"/>
    <w:rsid w:val="00992702"/>
    <w:rsid w:val="009B6075"/>
    <w:rsid w:val="00A2373C"/>
    <w:rsid w:val="00A351F4"/>
    <w:rsid w:val="00A71069"/>
    <w:rsid w:val="00B26753"/>
    <w:rsid w:val="00B37B00"/>
    <w:rsid w:val="00B749AC"/>
    <w:rsid w:val="00BB2C1B"/>
    <w:rsid w:val="00C42110"/>
    <w:rsid w:val="00C66611"/>
    <w:rsid w:val="00CA5C0E"/>
    <w:rsid w:val="00D11DD3"/>
    <w:rsid w:val="00D40A37"/>
    <w:rsid w:val="00D4613A"/>
    <w:rsid w:val="00D6351B"/>
    <w:rsid w:val="00DB5BD2"/>
    <w:rsid w:val="00DD7E31"/>
    <w:rsid w:val="00DF79AB"/>
    <w:rsid w:val="00F40328"/>
    <w:rsid w:val="00F475E1"/>
    <w:rsid w:val="00F503DE"/>
    <w:rsid w:val="00F75EC4"/>
    <w:rsid w:val="00FC147B"/>
    <w:rsid w:val="00FE57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2516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F4032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semiHidden/>
    <w:unhideWhenUsed/>
    <w:qFormat/>
    <w:rsid w:val="00B749A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07B47"/>
    <w:rPr>
      <w:rFonts w:ascii="Lucida Grande" w:hAnsi="Lucida Grande" w:cs="Lucida Grande"/>
      <w:sz w:val="18"/>
      <w:szCs w:val="18"/>
    </w:rPr>
  </w:style>
  <w:style w:type="character" w:customStyle="1" w:styleId="BalloonTextChar">
    <w:name w:val="Balloon Text Char"/>
    <w:basedOn w:val="DefaultParagraphFont"/>
    <w:link w:val="BalloonText"/>
    <w:rsid w:val="00707B47"/>
    <w:rPr>
      <w:rFonts w:ascii="Lucida Grande" w:hAnsi="Lucida Grande" w:cs="Lucida Grande"/>
      <w:sz w:val="18"/>
      <w:szCs w:val="18"/>
    </w:rPr>
  </w:style>
  <w:style w:type="paragraph" w:styleId="Footer">
    <w:name w:val="footer"/>
    <w:basedOn w:val="Normal"/>
    <w:link w:val="FooterChar"/>
    <w:rsid w:val="00707B47"/>
    <w:pPr>
      <w:tabs>
        <w:tab w:val="center" w:pos="4320"/>
        <w:tab w:val="right" w:pos="8640"/>
      </w:tabs>
    </w:pPr>
  </w:style>
  <w:style w:type="character" w:customStyle="1" w:styleId="FooterChar">
    <w:name w:val="Footer Char"/>
    <w:basedOn w:val="DefaultParagraphFont"/>
    <w:link w:val="Footer"/>
    <w:rsid w:val="00707B47"/>
    <w:rPr>
      <w:sz w:val="24"/>
      <w:szCs w:val="24"/>
    </w:rPr>
  </w:style>
  <w:style w:type="character" w:styleId="PageNumber">
    <w:name w:val="page number"/>
    <w:basedOn w:val="DefaultParagraphFont"/>
    <w:rsid w:val="00707B47"/>
  </w:style>
  <w:style w:type="paragraph" w:styleId="NormalWeb">
    <w:name w:val="Normal (Web)"/>
    <w:basedOn w:val="Normal"/>
    <w:rsid w:val="00A351F4"/>
    <w:pPr>
      <w:spacing w:before="100" w:beforeAutospacing="1" w:after="100" w:afterAutospacing="1"/>
    </w:pPr>
  </w:style>
  <w:style w:type="character" w:customStyle="1" w:styleId="ms-rtecustom-cqwp-greenheading">
    <w:name w:val="ms-rtecustom-cqwp-greenheading"/>
    <w:basedOn w:val="DefaultParagraphFont"/>
    <w:rsid w:val="00A351F4"/>
  </w:style>
  <w:style w:type="character" w:styleId="Hyperlink">
    <w:name w:val="Hyperlink"/>
    <w:rsid w:val="00A351F4"/>
    <w:rPr>
      <w:color w:val="0000FF"/>
      <w:u w:val="single"/>
    </w:rPr>
  </w:style>
  <w:style w:type="character" w:customStyle="1" w:styleId="ms-rtecustom-headingnobottommarginnobold">
    <w:name w:val="ms-rtecustom-heading_no_bottom_margin_no_bold"/>
    <w:basedOn w:val="DefaultParagraphFont"/>
    <w:rsid w:val="00A351F4"/>
  </w:style>
  <w:style w:type="character" w:styleId="Strong">
    <w:name w:val="Strong"/>
    <w:qFormat/>
    <w:rsid w:val="00FE57E6"/>
    <w:rPr>
      <w:b/>
      <w:bCs/>
    </w:rPr>
  </w:style>
  <w:style w:type="paragraph" w:styleId="ListParagraph">
    <w:name w:val="List Paragraph"/>
    <w:basedOn w:val="Normal"/>
    <w:uiPriority w:val="72"/>
    <w:rsid w:val="00F503DE"/>
    <w:pPr>
      <w:ind w:left="720"/>
      <w:contextualSpacing/>
    </w:pPr>
  </w:style>
  <w:style w:type="character" w:styleId="FollowedHyperlink">
    <w:name w:val="FollowedHyperlink"/>
    <w:basedOn w:val="DefaultParagraphFont"/>
    <w:rsid w:val="00F503DE"/>
    <w:rPr>
      <w:color w:val="800080" w:themeColor="followedHyperlink"/>
      <w:u w:val="single"/>
    </w:rPr>
  </w:style>
  <w:style w:type="character" w:customStyle="1" w:styleId="Heading1Char">
    <w:name w:val="Heading 1 Char"/>
    <w:basedOn w:val="DefaultParagraphFont"/>
    <w:link w:val="Heading1"/>
    <w:rsid w:val="00F40328"/>
    <w:rPr>
      <w:rFonts w:asciiTheme="majorHAnsi" w:eastAsiaTheme="majorEastAsia" w:hAnsiTheme="majorHAnsi" w:cstheme="majorBidi"/>
      <w:b/>
      <w:bCs/>
      <w:color w:val="345A8A" w:themeColor="accent1" w:themeShade="B5"/>
      <w:sz w:val="32"/>
      <w:szCs w:val="32"/>
    </w:rPr>
  </w:style>
  <w:style w:type="paragraph" w:styleId="NoSpacing">
    <w:name w:val="No Spacing"/>
    <w:uiPriority w:val="1"/>
    <w:qFormat/>
    <w:rsid w:val="002D7A89"/>
    <w:rPr>
      <w:rFonts w:ascii="Calibri" w:eastAsia="Calibri" w:hAnsi="Calibri"/>
      <w:sz w:val="22"/>
      <w:szCs w:val="22"/>
    </w:rPr>
  </w:style>
  <w:style w:type="character" w:customStyle="1" w:styleId="Heading3Char">
    <w:name w:val="Heading 3 Char"/>
    <w:basedOn w:val="DefaultParagraphFont"/>
    <w:link w:val="Heading3"/>
    <w:semiHidden/>
    <w:rsid w:val="00B749AC"/>
    <w:rPr>
      <w:rFonts w:asciiTheme="majorHAnsi" w:eastAsiaTheme="majorEastAsia" w:hAnsiTheme="majorHAnsi" w:cstheme="majorBidi"/>
      <w:b/>
      <w:bCs/>
      <w:color w:val="4F81BD" w:themeColor="accent1"/>
      <w:sz w:val="24"/>
      <w:szCs w:val="24"/>
    </w:rPr>
  </w:style>
  <w:style w:type="character" w:customStyle="1" w:styleId="tutorialsmainbody">
    <w:name w:val="tutorials_mainbody"/>
    <w:basedOn w:val="DefaultParagraphFont"/>
    <w:rsid w:val="008E5AA4"/>
  </w:style>
  <w:style w:type="character" w:styleId="Emphasis">
    <w:name w:val="Emphasis"/>
    <w:basedOn w:val="DefaultParagraphFont"/>
    <w:qFormat/>
    <w:rsid w:val="008E5AA4"/>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F4032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semiHidden/>
    <w:unhideWhenUsed/>
    <w:qFormat/>
    <w:rsid w:val="00B749A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07B47"/>
    <w:rPr>
      <w:rFonts w:ascii="Lucida Grande" w:hAnsi="Lucida Grande" w:cs="Lucida Grande"/>
      <w:sz w:val="18"/>
      <w:szCs w:val="18"/>
    </w:rPr>
  </w:style>
  <w:style w:type="character" w:customStyle="1" w:styleId="BalloonTextChar">
    <w:name w:val="Balloon Text Char"/>
    <w:basedOn w:val="DefaultParagraphFont"/>
    <w:link w:val="BalloonText"/>
    <w:rsid w:val="00707B47"/>
    <w:rPr>
      <w:rFonts w:ascii="Lucida Grande" w:hAnsi="Lucida Grande" w:cs="Lucida Grande"/>
      <w:sz w:val="18"/>
      <w:szCs w:val="18"/>
    </w:rPr>
  </w:style>
  <w:style w:type="paragraph" w:styleId="Footer">
    <w:name w:val="footer"/>
    <w:basedOn w:val="Normal"/>
    <w:link w:val="FooterChar"/>
    <w:rsid w:val="00707B47"/>
    <w:pPr>
      <w:tabs>
        <w:tab w:val="center" w:pos="4320"/>
        <w:tab w:val="right" w:pos="8640"/>
      </w:tabs>
    </w:pPr>
  </w:style>
  <w:style w:type="character" w:customStyle="1" w:styleId="FooterChar">
    <w:name w:val="Footer Char"/>
    <w:basedOn w:val="DefaultParagraphFont"/>
    <w:link w:val="Footer"/>
    <w:rsid w:val="00707B47"/>
    <w:rPr>
      <w:sz w:val="24"/>
      <w:szCs w:val="24"/>
    </w:rPr>
  </w:style>
  <w:style w:type="character" w:styleId="PageNumber">
    <w:name w:val="page number"/>
    <w:basedOn w:val="DefaultParagraphFont"/>
    <w:rsid w:val="00707B47"/>
  </w:style>
  <w:style w:type="paragraph" w:styleId="NormalWeb">
    <w:name w:val="Normal (Web)"/>
    <w:basedOn w:val="Normal"/>
    <w:rsid w:val="00A351F4"/>
    <w:pPr>
      <w:spacing w:before="100" w:beforeAutospacing="1" w:after="100" w:afterAutospacing="1"/>
    </w:pPr>
  </w:style>
  <w:style w:type="character" w:customStyle="1" w:styleId="ms-rtecustom-cqwp-greenheading">
    <w:name w:val="ms-rtecustom-cqwp-greenheading"/>
    <w:basedOn w:val="DefaultParagraphFont"/>
    <w:rsid w:val="00A351F4"/>
  </w:style>
  <w:style w:type="character" w:styleId="Hyperlink">
    <w:name w:val="Hyperlink"/>
    <w:rsid w:val="00A351F4"/>
    <w:rPr>
      <w:color w:val="0000FF"/>
      <w:u w:val="single"/>
    </w:rPr>
  </w:style>
  <w:style w:type="character" w:customStyle="1" w:styleId="ms-rtecustom-headingnobottommarginnobold">
    <w:name w:val="ms-rtecustom-heading_no_bottom_margin_no_bold"/>
    <w:basedOn w:val="DefaultParagraphFont"/>
    <w:rsid w:val="00A351F4"/>
  </w:style>
  <w:style w:type="character" w:styleId="Strong">
    <w:name w:val="Strong"/>
    <w:qFormat/>
    <w:rsid w:val="00FE57E6"/>
    <w:rPr>
      <w:b/>
      <w:bCs/>
    </w:rPr>
  </w:style>
  <w:style w:type="paragraph" w:styleId="ListParagraph">
    <w:name w:val="List Paragraph"/>
    <w:basedOn w:val="Normal"/>
    <w:uiPriority w:val="72"/>
    <w:rsid w:val="00F503DE"/>
    <w:pPr>
      <w:ind w:left="720"/>
      <w:contextualSpacing/>
    </w:pPr>
  </w:style>
  <w:style w:type="character" w:styleId="FollowedHyperlink">
    <w:name w:val="FollowedHyperlink"/>
    <w:basedOn w:val="DefaultParagraphFont"/>
    <w:rsid w:val="00F503DE"/>
    <w:rPr>
      <w:color w:val="800080" w:themeColor="followedHyperlink"/>
      <w:u w:val="single"/>
    </w:rPr>
  </w:style>
  <w:style w:type="character" w:customStyle="1" w:styleId="Heading1Char">
    <w:name w:val="Heading 1 Char"/>
    <w:basedOn w:val="DefaultParagraphFont"/>
    <w:link w:val="Heading1"/>
    <w:rsid w:val="00F40328"/>
    <w:rPr>
      <w:rFonts w:asciiTheme="majorHAnsi" w:eastAsiaTheme="majorEastAsia" w:hAnsiTheme="majorHAnsi" w:cstheme="majorBidi"/>
      <w:b/>
      <w:bCs/>
      <w:color w:val="345A8A" w:themeColor="accent1" w:themeShade="B5"/>
      <w:sz w:val="32"/>
      <w:szCs w:val="32"/>
    </w:rPr>
  </w:style>
  <w:style w:type="paragraph" w:styleId="NoSpacing">
    <w:name w:val="No Spacing"/>
    <w:uiPriority w:val="1"/>
    <w:qFormat/>
    <w:rsid w:val="002D7A89"/>
    <w:rPr>
      <w:rFonts w:ascii="Calibri" w:eastAsia="Calibri" w:hAnsi="Calibri"/>
      <w:sz w:val="22"/>
      <w:szCs w:val="22"/>
    </w:rPr>
  </w:style>
  <w:style w:type="character" w:customStyle="1" w:styleId="Heading3Char">
    <w:name w:val="Heading 3 Char"/>
    <w:basedOn w:val="DefaultParagraphFont"/>
    <w:link w:val="Heading3"/>
    <w:semiHidden/>
    <w:rsid w:val="00B749AC"/>
    <w:rPr>
      <w:rFonts w:asciiTheme="majorHAnsi" w:eastAsiaTheme="majorEastAsia" w:hAnsiTheme="majorHAnsi" w:cstheme="majorBidi"/>
      <w:b/>
      <w:bCs/>
      <w:color w:val="4F81BD" w:themeColor="accent1"/>
      <w:sz w:val="24"/>
      <w:szCs w:val="24"/>
    </w:rPr>
  </w:style>
  <w:style w:type="character" w:customStyle="1" w:styleId="tutorialsmainbody">
    <w:name w:val="tutorials_mainbody"/>
    <w:basedOn w:val="DefaultParagraphFont"/>
    <w:rsid w:val="008E5AA4"/>
  </w:style>
  <w:style w:type="character" w:styleId="Emphasis">
    <w:name w:val="Emphasis"/>
    <w:basedOn w:val="DefaultParagraphFont"/>
    <w:qFormat/>
    <w:rsid w:val="008E5A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932500">
      <w:bodyDiv w:val="1"/>
      <w:marLeft w:val="0"/>
      <w:marRight w:val="0"/>
      <w:marTop w:val="0"/>
      <w:marBottom w:val="0"/>
      <w:divBdr>
        <w:top w:val="none" w:sz="0" w:space="0" w:color="auto"/>
        <w:left w:val="none" w:sz="0" w:space="0" w:color="auto"/>
        <w:bottom w:val="none" w:sz="0" w:space="0" w:color="auto"/>
        <w:right w:val="none" w:sz="0" w:space="0" w:color="auto"/>
      </w:divBdr>
    </w:div>
    <w:div w:id="42711761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image" Target="media/image20.jpeg"/><Relationship Id="rId47" Type="http://schemas.openxmlformats.org/officeDocument/2006/relationships/image" Target="media/image21.png"/><Relationship Id="rId48" Type="http://schemas.openxmlformats.org/officeDocument/2006/relationships/footer" Target="footer1.xml"/><Relationship Id="rId49" Type="http://schemas.openxmlformats.org/officeDocument/2006/relationships/footer" Target="footer2.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hyperlink" Target="http://en.wikipedia.org/wiki/Money_market" TargetMode="External"/><Relationship Id="rId23" Type="http://schemas.openxmlformats.org/officeDocument/2006/relationships/hyperlink" Target="http://en.wikipedia.org/w/index.php?title=Short-term_government_bonds&amp;action=edit&amp;redlink=1" TargetMode="External"/><Relationship Id="rId24" Type="http://schemas.openxmlformats.org/officeDocument/2006/relationships/hyperlink" Target="http://en.wikipedia.org/wiki/Treasury_bills" TargetMode="External"/><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hyperlink" Target="http://en.wikipedia.org/wiki/Security_%28finance%29"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en.wikipedia.org/wiki/Interest" TargetMode="External"/><Relationship Id="rId31" Type="http://schemas.openxmlformats.org/officeDocument/2006/relationships/hyperlink" Target="http://en.wikipedia.org/wiki/Coupon_%28bond%29" TargetMode="External"/><Relationship Id="rId32" Type="http://schemas.openxmlformats.org/officeDocument/2006/relationships/hyperlink" Target="http://en.wikipedia.org/wiki/Maturity_%28finance%29"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www.investopedia.com/terms/c/coupon.asp" TargetMode="External"/><Relationship Id="rId34" Type="http://schemas.openxmlformats.org/officeDocument/2006/relationships/hyperlink" Target="http://www.investopedia.com/terms/c/callrisk.asp" TargetMode="External"/><Relationship Id="rId35" Type="http://schemas.openxmlformats.org/officeDocument/2006/relationships/hyperlink" Target="http://www.investopedia.com/terms/c/callablebond.asp" TargetMode="External"/><Relationship Id="rId36" Type="http://schemas.openxmlformats.org/officeDocument/2006/relationships/hyperlink" Target="http://www.investopedia.com/terms/i/interestrate.asp" TargetMode="Externa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www.getsmarteraboutmoney.ca/tools_and_calculators/glossary/definition/Pages/risk.aspx" TargetMode="External"/><Relationship Id="rId17" Type="http://schemas.openxmlformats.org/officeDocument/2006/relationships/hyperlink" Target="http://www.getsmarteraboutmoney.ca/tools_and_calculators/glossary/definition/Pages/return.aspx" TargetMode="External"/><Relationship Id="rId18" Type="http://schemas.openxmlformats.org/officeDocument/2006/relationships/hyperlink" Target="http://www.getsmarteraboutmoney.ca/tools_and_calculators/glossary/definition/Pages/cash-equivalent.aspx" TargetMode="External"/><Relationship Id="rId19" Type="http://schemas.openxmlformats.org/officeDocument/2006/relationships/hyperlink" Target="http://www.getsmarteraboutmoney.ca/tools_and_calculators/glossary/definition/Pages/mutual-fund.aspx" TargetMode="External"/><Relationship Id="rId37" Type="http://schemas.openxmlformats.org/officeDocument/2006/relationships/hyperlink" Target="http://www.investopedia.com/terms/d/defaultrisk.asp" TargetMode="External"/><Relationship Id="rId38" Type="http://schemas.openxmlformats.org/officeDocument/2006/relationships/hyperlink" Target="http://www.investopedia.com/terms/m/moodysbondsurvey.asp" TargetMode="External"/><Relationship Id="rId39" Type="http://schemas.openxmlformats.org/officeDocument/2006/relationships/hyperlink" Target="http://www.investopedia.com/terms/s/sp.asp" TargetMode="External"/><Relationship Id="rId40" Type="http://schemas.openxmlformats.org/officeDocument/2006/relationships/hyperlink" Target="http://www.investopedia.com/terms/r/rating.asp" TargetMode="External"/><Relationship Id="rId41" Type="http://schemas.openxmlformats.org/officeDocument/2006/relationships/image" Target="media/image15.jpeg"/><Relationship Id="rId42" Type="http://schemas.openxmlformats.org/officeDocument/2006/relationships/image" Target="media/image16.png"/><Relationship Id="rId43" Type="http://schemas.openxmlformats.org/officeDocument/2006/relationships/image" Target="media/image17.png"/><Relationship Id="rId44" Type="http://schemas.openxmlformats.org/officeDocument/2006/relationships/image" Target="media/image18.jpeg"/><Relationship Id="rId4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3678</Words>
  <Characters>20969</Characters>
  <Application>Microsoft Macintosh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lpstr>
    </vt:vector>
  </TitlesOfParts>
  <Company>EPPL</Company>
  <LinksUpToDate>false</LinksUpToDate>
  <CharactersWithSpaces>24598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myelick</dc:creator>
  <cp:keywords/>
  <dc:description/>
  <cp:lastModifiedBy>Marsha Yelick</cp:lastModifiedBy>
  <cp:revision>2</cp:revision>
  <cp:lastPrinted>2015-10-05T14:58:00Z</cp:lastPrinted>
  <dcterms:created xsi:type="dcterms:W3CDTF">2015-10-14T16:45:00Z</dcterms:created>
  <dcterms:modified xsi:type="dcterms:W3CDTF">2015-10-14T16:45:00Z</dcterms:modified>
</cp:coreProperties>
</file>